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32" w:rsidRPr="00576C32" w:rsidRDefault="00576C32" w:rsidP="00576C3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76C32" w:rsidRPr="00576C32" w:rsidRDefault="00576C32" w:rsidP="00576C3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«СЕЛО ДАППЫ»</w:t>
      </w:r>
    </w:p>
    <w:p w:rsidR="00576C32" w:rsidRPr="00576C32" w:rsidRDefault="00576C32" w:rsidP="00576C3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муниципального района Хабаровского края</w:t>
      </w:r>
    </w:p>
    <w:p w:rsidR="00576C32" w:rsidRPr="00576C32" w:rsidRDefault="00576C32" w:rsidP="00576C3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32" w:rsidRPr="00576C32" w:rsidRDefault="00576C32" w:rsidP="0057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76C32" w:rsidRPr="00576C32" w:rsidRDefault="00576C32" w:rsidP="00576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76C32" w:rsidRPr="00576C32" w:rsidRDefault="00576C32" w:rsidP="00576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16.12.2022 № 62</w:t>
      </w:r>
    </w:p>
    <w:p w:rsidR="00576C32" w:rsidRPr="00576C32" w:rsidRDefault="00576C32" w:rsidP="00576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с. Даппы</w:t>
      </w:r>
    </w:p>
    <w:p w:rsidR="00576C32" w:rsidRPr="00576C32" w:rsidRDefault="00576C32" w:rsidP="00576C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32" w:rsidRPr="00576C32" w:rsidRDefault="00576C32" w:rsidP="00576C3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и размеров возмещения расходов, связанных со служебными командировками лиц, работающих в органах местного самоуправления, муниципальных учреждениях сельского поселения «Село Даппы» Комсомольского муниципального района Хабаровского края</w:t>
      </w:r>
    </w:p>
    <w:p w:rsidR="00576C32" w:rsidRPr="00576C32" w:rsidRDefault="00576C32" w:rsidP="00576C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32" w:rsidRPr="00576C32" w:rsidRDefault="00576C32" w:rsidP="00576C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32" w:rsidRPr="00576C32" w:rsidRDefault="00576C32" w:rsidP="00576C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166-168 Трудового кодекса Российской Федерации администрация сельского поселения «Село Даппы» Комсомольского муниципального района Хабаровского края (далее – администрация сельского поселения)</w:t>
      </w:r>
    </w:p>
    <w:p w:rsidR="00576C32" w:rsidRPr="00576C32" w:rsidRDefault="00576C32" w:rsidP="00576C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и размеры возмещения расходов, связанных со служебными командировками лиц, работающих в органах местного самоуправления, муниципальных учреждениях сельского поселения «Село Даппы» Комсомольского муниципального района Хабаровского края.</w:t>
      </w:r>
    </w:p>
    <w:p w:rsidR="00576C32" w:rsidRPr="00576C32" w:rsidRDefault="00576C32" w:rsidP="00576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6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2. Признать утратившим силу постановление администрации сельского поселения «Село Даппы» Комсомольского муниципального района Хабаровского края от 12.03.2014 № 19 «</w:t>
      </w:r>
      <w:r w:rsidRPr="00576C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нормах возмещения командировочных расходов работникам органов местного самоуправления сельского поселения </w:t>
      </w:r>
      <w:r w:rsidRPr="00576C32">
        <w:rPr>
          <w:rFonts w:ascii="Times New Roman" w:eastAsia="Times New Roman" w:hAnsi="Times New Roman" w:cs="Times New Roman"/>
          <w:sz w:val="28"/>
          <w:szCs w:val="20"/>
          <w:lang w:eastAsia="ru-RU"/>
        </w:rPr>
        <w:t>и муниципальных</w:t>
      </w:r>
      <w:r w:rsidRPr="00576C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учреждений, финансируемых из </w:t>
      </w:r>
      <w:r w:rsidRPr="00576C32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 сельского</w:t>
      </w:r>
      <w:r w:rsidRPr="00576C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</w:t>
      </w:r>
      <w:r w:rsidRPr="00576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</w:p>
    <w:p w:rsidR="00576C32" w:rsidRDefault="00576C32" w:rsidP="00576C3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Вестнике муниципальных правовых актов сельского поселения </w:t>
      </w:r>
      <w:r w:rsidRPr="00576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«Село Даппы»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 района Хабаровского края и на официальном сайте органов местного самоуправления сельского поселения </w:t>
      </w:r>
      <w:r w:rsidRPr="00576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«Село Даппы»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 района Хабаровского края в информационно телекоммуникационной сети «Интернет».</w:t>
      </w:r>
    </w:p>
    <w:p w:rsidR="00576C32" w:rsidRPr="00576C32" w:rsidRDefault="00576C32" w:rsidP="00576C3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 постановления возложить      на главного специалиста по финансовым вопросам администрации сельского поселения (</w:t>
      </w:r>
      <w:proofErr w:type="spellStart"/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Дзюбак</w:t>
      </w:r>
      <w:proofErr w:type="spellEnd"/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Т.Г.). 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32" w:rsidRPr="00576C32" w:rsidRDefault="00576C32" w:rsidP="00576C3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А.Е. Ерохин</w:t>
      </w:r>
    </w:p>
    <w:p w:rsidR="00576C32" w:rsidRPr="00576C32" w:rsidRDefault="00576C32" w:rsidP="00576C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32" w:rsidRPr="00576C32" w:rsidRDefault="00576C32" w:rsidP="00576C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32" w:rsidRPr="00576C32" w:rsidRDefault="00576C32" w:rsidP="00576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6C32" w:rsidRPr="00576C32">
          <w:pgSz w:w="11907" w:h="16840"/>
          <w:pgMar w:top="1134" w:right="567" w:bottom="1134" w:left="1985" w:header="720" w:footer="720" w:gutter="0"/>
          <w:cols w:space="720"/>
        </w:sectPr>
      </w:pPr>
    </w:p>
    <w:p w:rsidR="00576C32" w:rsidRPr="00576C32" w:rsidRDefault="00576C32" w:rsidP="00576C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576C32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576C32" w:rsidRPr="00576C32" w:rsidRDefault="00576C32" w:rsidP="00576C32">
      <w:pPr>
        <w:spacing w:after="0" w:line="120" w:lineRule="exact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576C32" w:rsidRPr="00576C32" w:rsidRDefault="00576C32" w:rsidP="00576C32">
      <w:pPr>
        <w:spacing w:after="0" w:line="240" w:lineRule="exact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C3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сельского поселения «Село </w:t>
      </w:r>
      <w:r>
        <w:rPr>
          <w:rFonts w:ascii="Times New Roman" w:eastAsia="Times New Roman" w:hAnsi="Times New Roman" w:cs="Times New Roman"/>
          <w:sz w:val="28"/>
          <w:szCs w:val="28"/>
        </w:rPr>
        <w:t>даппы</w:t>
      </w:r>
      <w:bookmarkStart w:id="0" w:name="_GoBack"/>
      <w:bookmarkEnd w:id="0"/>
      <w:r w:rsidRPr="00576C32">
        <w:rPr>
          <w:rFonts w:ascii="Times New Roman" w:eastAsia="Times New Roman" w:hAnsi="Times New Roman" w:cs="Times New Roman"/>
          <w:sz w:val="28"/>
          <w:szCs w:val="28"/>
        </w:rPr>
        <w:t>» Комсомольского муниципального района Хабаровского края</w:t>
      </w:r>
    </w:p>
    <w:p w:rsidR="00576C32" w:rsidRPr="00576C32" w:rsidRDefault="00576C32" w:rsidP="00576C32">
      <w:pPr>
        <w:spacing w:after="0" w:line="120" w:lineRule="exact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576C32" w:rsidRPr="00576C32" w:rsidRDefault="00576C32" w:rsidP="00576C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576C32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16.12 2022</w:t>
      </w:r>
      <w:r w:rsidRPr="00576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</w:p>
    <w:p w:rsidR="00576C32" w:rsidRPr="00576C32" w:rsidRDefault="00576C32" w:rsidP="00576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C32" w:rsidRPr="00576C32" w:rsidRDefault="00576C32" w:rsidP="00576C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32" w:rsidRPr="00576C32" w:rsidRDefault="00576C32" w:rsidP="00576C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576C32" w:rsidRPr="00576C32" w:rsidRDefault="00576C32" w:rsidP="00576C32">
      <w:pPr>
        <w:widowControl w:val="0"/>
        <w:spacing w:after="0" w:line="1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32" w:rsidRPr="00576C32" w:rsidRDefault="00576C32" w:rsidP="00576C32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расходов, связанных со служебными командировками лиц,</w:t>
      </w:r>
    </w:p>
    <w:p w:rsidR="00576C32" w:rsidRPr="00576C32" w:rsidRDefault="00576C32" w:rsidP="00576C32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 в органах местного самоуправления, муниципальных</w:t>
      </w:r>
    </w:p>
    <w:p w:rsidR="00576C32" w:rsidRPr="00576C32" w:rsidRDefault="00576C32" w:rsidP="00576C32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 сельского поселения «Село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Комсомольского муниципального района Хабаровского края</w:t>
      </w:r>
    </w:p>
    <w:p w:rsidR="00576C32" w:rsidRPr="00576C32" w:rsidRDefault="00576C32" w:rsidP="00576C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Настоящий Порядок определяет алгоритм и размеры возмещения расходов, связанных со служебными командировками лиц, работающих в органах местного самоуправления, муниципальных учреждениях сельского поселения «Село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Комсомольского муниципального района Хабаровского края (далее – Порядок). 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Служебной командировкой признается поездка лиц, состоящих в штате органа местного самоуправления, муниципального учреждения сельского поселения «Село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Комсомольского муниципального района Хабаровского края (далее – Работник) по распоряжению (приказу) руководителя органа местного самоуправления, муниципального учреждения (далее – Работодатель) на определенный срок в другую местность для выполнения служебного поручения вне места его постоянной работы.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Не признаются служебной командировкой служебные поездки Работников, постоянная работа которых, согласно условиям их трудового договора, осуществляется в пути или имеет разъездной характер.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Срок служебной командировки устанавливается с учетом объема, сложности и других особенностей служебного поручения.</w:t>
      </w:r>
    </w:p>
    <w:p w:rsidR="00576C32" w:rsidRPr="00576C32" w:rsidRDefault="00576C32" w:rsidP="00576C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576C32" w:rsidRPr="00576C32" w:rsidRDefault="00576C32" w:rsidP="00576C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проезда работника 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 фактический срок пребывания в месте командирования указывается в служебной записке, которая предоставляется Работником по возвращении из командировки Работодателю одновременно с оправдательными документами, подтверждающими использование указанного транспорта для проезда к месту 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командирования и обратно (путевой лист, счета, квитанции, кассовые чеки и иные документы, подтверждающие маршрут следования транспорта).</w:t>
      </w:r>
    </w:p>
    <w:p w:rsidR="00576C32" w:rsidRPr="00576C32" w:rsidRDefault="00576C32" w:rsidP="00576C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проездных документов фактический срок пребывания Работника в командировке подтверждается документами по найму  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услуг, по месту командирования,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  Федерации от 18.11.2020 № 1853 «Об утверждении Правил предоставления гостиничных услуг в Российской Федерации».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или должностного лица) о сроке прибытия (убытия) работника к месту командирования (из места командировки).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и размеры возмещения работнику расходов, связанных со служебными командировками на территории Российской Федерации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Работнику перед отправлением его в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в служебную командировку работнику гарантируется сохранение места работы (должности), средней заработной платы, а также возмещение расходов, связанных со служебной командировкой.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в период их пребывания в служебных командировках на территориях Донецкой Народной Республики, Луганской Народной Республики, Запорожской области и Херсонской области сохраняемая средняя заработная плата (средний заработок), рассчитанная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24.12.2007 № 922 «Об особенностях порядка исчисления средней заработной платы», выплачивается в двойном размере.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Работникам возмещаются расходы, в том числе при продлении командировки: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проезду к месту командирования и обратно;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бронированию и найму жилого помещения (кроме случаев направления работника в однодневную служебную командировку, предоставления бесплатного жилого помещения);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дополнительные расходы, связанные с проживанием вне постоянного 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места жительства (суточные);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расходы, связанные со служебной командировкой и произведенные Работником с разрешения или ведома Работодателя.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Расходы по проезду Работника к месту командировки и обратно к месту постоянной работы, а также по проезду из одного населенного пункта в другой при направлении работника в несколько организаций, расположенных в разных населенных пунктах, возмещаются в размере фактических расходов (включая страховые платежи по обязательному страхованию пассажиров на транспорте, расходы за пользование в поездах постельными принадлежностями, сервисные и аэродромные сборы, оплата услуг по оформлению проездных документов), подтвержденных проездными документами, но не более стоимости проезда: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выборному должностному лицу местного самоуправления, работающему на постоянной основе:</w:t>
      </w:r>
    </w:p>
    <w:p w:rsidR="00576C32" w:rsidRPr="00576C32" w:rsidRDefault="00576C32" w:rsidP="00576C32">
      <w:pPr>
        <w:widowControl w:val="0"/>
        <w:spacing w:after="0" w:line="31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воздушным транспортом – по тарифу </w:t>
      </w:r>
      <w:r w:rsidRPr="00576C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класса;</w:t>
      </w:r>
    </w:p>
    <w:p w:rsidR="00576C32" w:rsidRPr="00576C32" w:rsidRDefault="00576C32" w:rsidP="00576C32">
      <w:pPr>
        <w:widowControl w:val="0"/>
        <w:spacing w:after="0" w:line="31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морским и речным транспортом – по тарифам, устанавливаемым перевозчиком, но не выше стоимости проезда в каюте «люкс» с комплексным обслуживанием пассажиров;</w:t>
      </w:r>
    </w:p>
    <w:p w:rsidR="00576C32" w:rsidRPr="00576C32" w:rsidRDefault="00576C32" w:rsidP="00576C32">
      <w:pPr>
        <w:widowControl w:val="0"/>
        <w:spacing w:after="0" w:line="31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железнодорожным транспортом – в вагоне повышенной комфортности, отнесенным к вагонам бизнес-класса, с двухместными купе категории «СВ» или в вагоне категории «С» с местами для сидения, соответствующими требованиям, предъявляемым к вагонам бизнес-класса;</w:t>
      </w:r>
    </w:p>
    <w:p w:rsidR="00576C32" w:rsidRPr="00576C32" w:rsidRDefault="00576C32" w:rsidP="00576C32">
      <w:pPr>
        <w:widowControl w:val="0"/>
        <w:spacing w:after="0" w:line="31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автомобильным транспортом – в транспорте общего пользования по существующей в данной местности стоимости проезда; </w:t>
      </w:r>
    </w:p>
    <w:p w:rsidR="00576C32" w:rsidRPr="00576C32" w:rsidRDefault="00576C32" w:rsidP="00576C32">
      <w:pPr>
        <w:widowControl w:val="0"/>
        <w:spacing w:after="0" w:line="31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лицам, замещающим высшие и главные группы должностей муниципальной службы органов местного самоуправления:</w:t>
      </w:r>
    </w:p>
    <w:p w:rsidR="00576C32" w:rsidRPr="00576C32" w:rsidRDefault="00576C32" w:rsidP="00576C32">
      <w:pPr>
        <w:widowControl w:val="0"/>
        <w:spacing w:after="0" w:line="31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воздушным транспортом – по тарифу бизнес класса;</w:t>
      </w:r>
    </w:p>
    <w:p w:rsidR="00576C32" w:rsidRPr="00576C32" w:rsidRDefault="00576C32" w:rsidP="00576C32">
      <w:pPr>
        <w:widowControl w:val="0"/>
        <w:spacing w:after="0" w:line="31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морским и речным транспортом – по тарифам, устанавливаемым перевозчиком, но не выше стоимости проезда в двухместной каюте с комп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лексным обслуживанием пассажиров;</w:t>
      </w:r>
    </w:p>
    <w:p w:rsidR="00576C32" w:rsidRPr="00576C32" w:rsidRDefault="00576C32" w:rsidP="00576C32">
      <w:pPr>
        <w:widowControl w:val="0"/>
        <w:spacing w:after="0" w:line="31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железнодорожным транспортом – в вагоне повышенной комфортнос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ти, отнесенным к вагонам экономического класса, с четырехместными купе категории «К» или в вагоне категории «С» с местами для сидения;</w:t>
      </w:r>
    </w:p>
    <w:p w:rsidR="00576C32" w:rsidRPr="00576C32" w:rsidRDefault="00576C32" w:rsidP="00576C32">
      <w:pPr>
        <w:widowControl w:val="0"/>
        <w:spacing w:after="0" w:line="31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автомобильным транспортом – в транспорте общего пользования по существующей в данной местности стоимости проезда;</w:t>
      </w:r>
    </w:p>
    <w:p w:rsidR="00576C32" w:rsidRPr="00576C32" w:rsidRDefault="00576C32" w:rsidP="00576C32">
      <w:pPr>
        <w:widowControl w:val="0"/>
        <w:spacing w:after="0" w:line="31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прочим Работникам:</w:t>
      </w:r>
    </w:p>
    <w:p w:rsidR="00576C32" w:rsidRPr="00576C32" w:rsidRDefault="00576C32" w:rsidP="00576C32">
      <w:pPr>
        <w:widowControl w:val="0"/>
        <w:spacing w:after="0" w:line="31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воздушным транспортом – по тарифу экономического класса;</w:t>
      </w:r>
    </w:p>
    <w:p w:rsidR="00576C32" w:rsidRPr="00576C32" w:rsidRDefault="00576C32" w:rsidP="00576C32">
      <w:pPr>
        <w:widowControl w:val="0"/>
        <w:spacing w:after="0" w:line="31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морским и речным транспортом – по тарифам, устанавливаемым перевозчиком, но не выше стоимости проезда в четырехместной каюте с комп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лексным обслуживанием пассажиров;</w:t>
      </w:r>
    </w:p>
    <w:p w:rsidR="00576C32" w:rsidRPr="00576C32" w:rsidRDefault="00576C32" w:rsidP="00576C32">
      <w:pPr>
        <w:widowControl w:val="0"/>
        <w:spacing w:after="0" w:line="31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железнодорожным транспортом – в вагоне повышенной комфортнос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ти, отнесенным к вагонам экономического класса, с четырехместными купе категории «К» (купейный вагон) или в вагоне категории «С» с местами для сидения;</w:t>
      </w:r>
    </w:p>
    <w:p w:rsidR="00576C32" w:rsidRPr="00576C32" w:rsidRDefault="00576C32" w:rsidP="00576C32">
      <w:pPr>
        <w:widowControl w:val="0"/>
        <w:spacing w:after="0" w:line="31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автомобильным транспортом – в транспорте общего пользования по 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существующей в данной местности стоимости проезда.</w:t>
      </w:r>
    </w:p>
    <w:p w:rsidR="00576C32" w:rsidRPr="00576C32" w:rsidRDefault="00576C32" w:rsidP="00576C32">
      <w:pPr>
        <w:widowControl w:val="0"/>
        <w:autoSpaceDE w:val="0"/>
        <w:autoSpaceDN w:val="0"/>
        <w:adjustRightInd w:val="0"/>
        <w:spacing w:after="0" w:line="31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воздушного транспорта для проезда работников к месту командирования и (или) обратно к постоянному месту работы проездные документы оформляются (приобретаются) только на рейсы российских авиакомпаний или авиакомпаний других государств –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 Работника.</w:t>
      </w:r>
    </w:p>
    <w:p w:rsidR="00576C32" w:rsidRPr="00576C32" w:rsidRDefault="00576C32" w:rsidP="00576C32">
      <w:pPr>
        <w:widowControl w:val="0"/>
        <w:spacing w:after="0" w:line="31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Командированному Работнику также оплачиваются расходы на проезд транспортом общего пользования к станции (вокзалу), пристани, аэропорту, если они находятся за чертой населенного пункта. Возмещение производится в сумме фактических расходов, при наличии документов, подтверждающих эти расходы.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исключительных случаях (при отсутствии билетов для проезда транспортом и необходимости срочного выезда в командировку или возвращения) по согласованию с Работодателем могут быть приобретены проездные билеты более высокой категории, чем это установлено пунктом 2.3     Порядка.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Основанием для возмещения расходов на проезд являются проездные документы (проездной билет, маршрут/квитанция электронного </w:t>
      </w:r>
      <w:proofErr w:type="spellStart"/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аваиабилета</w:t>
      </w:r>
      <w:proofErr w:type="spellEnd"/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контрольный купон электронного железнодорожного билета, посадочный талон или справка </w:t>
      </w:r>
      <w:proofErr w:type="spellStart"/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аваиаперевозчика</w:t>
      </w:r>
      <w:proofErr w:type="spellEnd"/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документы, подтверж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дающие оплату проездного документа (квитанции, кассовые чеки, чеки платежного терминала, слипы, подтверждение кредитной организации (где работнику открыт банковский счет) с использованием банковской карты).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случае утери Работником проездного документа расходы возмещаются на основании выданной перевозчиком справки, подтверждающей стоимость проезда работника в место командирования, но не выше стоимос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проезда: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воздушным транспортом – по тарифу экономического класса;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водным транспортом – в каюте </w:t>
      </w:r>
      <w:r w:rsidRPr="00576C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речного судна всех линий сообщения;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железнодорожным транспортом – в плацкартном вагоне пассажирского поезда;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автомобильным транспортом – в автобусе общего типа.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у перевозчика такую справку Работник должен самостоятельно. Расходы по оформлению документов, выданных транспортными организациями и подтверждающих информацию, содержащуюся в проездных документах (билетах) несет работник.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Возмещение расходов на перевозку багажа весом свыше установленных транспортным предприятием предельных норм не производится.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Расходы, связанные с бронированием и наймом жилого помещения, 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возмещаются в размере фактических расходов командированного Работника, но не выше стоимости однокомнатного (одноместного) номера.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возмещения расходов по бронированию и найму жилого помещения являются счета, квитанции, кассовые чеки, акты, чеки платежного терминала, договор аренды жилого помещения.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При отсутствии подтверждающих документов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Суточные возмещаются Работнику за каждый день нахождения в служебной командировке, включая выходные и нерабочие праздничные дни, а также дни нахождения в пути, в том числе за время вынужденной остановки в пути в следующих размерах: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2.11.1. за каждый день нахождения в командировке и в течение первого месяца обучения на курсах повышения квалификации на территории Хабаровского края – 370 рублей, за пределами Хабаровского края – 420 рублей, за исключением случая, указанного в подпунктах 2.11.2 и 2.11.3 настоящего пункта;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2.11.2. за каждый день нахождения в командировке для организации аварийно-спасательных и аварийно-восстановительных работ в границах населенных пунктов, находящихся в зонах затопления (подтопления), возникших в результате чрезвычайной ситуации на территории Комсомольского муниципального района – 500 рублей.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2.11.3. за каждый день нахождения в командировке на территориях Донецкой Народной Республики, Луганской Народной Республики, Запорожской области и Херсонской области – 8 480 рублей.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Суточные не выплачиваются, если по условиям транспортного сообщения и характера выполняемого служебного поручения Работник в   период командировки имеет возможность ежедневно возвращаться в место постоянного проживания.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Работодателем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Иные расходы, в связи с командировкой, не указанные в настоящем Порядке, возмещаются Работнику, если они были произведены с ведома или разрешения Работодателя, при представлении Работником документов, подтверждающих осуществление этих расходов.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По возвращении из командировки Работник в течение трех рабочих дней обязан представить Работодателю авансовый отчет об израсходованных в связи с командировкой суммах, отчет о выполненной работе за период пребывания в служебной командировке, согласованной с главой сельского поселения и произвести окончательный расчет по выданному ему перед отъездом в служебную командировку денежному авансу на командировочные расходы.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авансовому отчету прилагаются документы о найме жилого помещения, фактических расходах по проезду и об иных расходах, связанных с командировкой.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представить отчет о командировочных расходах в указанный срок по уважительной причине (болезнь, отпуск и т.п.) срок предоставления авансового отчета продлевается.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В случае временной нетрудоспособности Работника, находящегося в служебной командировке, удостоверенной в установленном порядке, ему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жительства.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В случае невозвращения Работником остатка средств от денежного аванса в срок, определенный пунктом 2.14 Порядка, Работодатель на основании абзаца 4 статьи 137 Трудового Кодекса Российской Федерации вправе удержать из заработной платы Работника данную сумму с учетом предельной суммы удержания, установленной статьи 138 Трудового кодекса Российской Федерации.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Выдача Работнику денежных средств под отчет в связи с направлением в последующую служебную командировку производится исключительно при условии полного отчета этого Работника по ранее выданному ему денежному авансу.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Иные вопросы командирования Работников, не урегулированные настоящим Порядком, регулируются нормами трудового законодательства Российской Федерации.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32" w:rsidRPr="00576C32" w:rsidRDefault="00576C32" w:rsidP="00576C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576C32" w:rsidRPr="00576C32" w:rsidRDefault="00576C32" w:rsidP="00576C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32" w:rsidRPr="00576C32" w:rsidRDefault="00576C32" w:rsidP="00576C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32" w:rsidRPr="00576C32" w:rsidRDefault="00576C32" w:rsidP="00576C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32" w:rsidRPr="00576C32" w:rsidRDefault="00576C32" w:rsidP="00576C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436" w:rsidRDefault="00B26436"/>
    <w:sectPr w:rsidR="00B2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8F"/>
    <w:rsid w:val="001863B2"/>
    <w:rsid w:val="00576C32"/>
    <w:rsid w:val="00A85C8F"/>
    <w:rsid w:val="00B2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2F95"/>
  <w15:chartTrackingRefBased/>
  <w15:docId w15:val="{AE23EA73-EA74-45E2-AE2E-D1BB4291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2</cp:revision>
  <dcterms:created xsi:type="dcterms:W3CDTF">2022-12-20T06:09:00Z</dcterms:created>
  <dcterms:modified xsi:type="dcterms:W3CDTF">2022-12-20T06:20:00Z</dcterms:modified>
</cp:coreProperties>
</file>