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023" w:rsidRDefault="00771023" w:rsidP="0052767E">
      <w:pPr>
        <w:spacing w:after="0" w:line="240" w:lineRule="auto"/>
        <w:jc w:val="both"/>
        <w:rPr>
          <w:rFonts w:ascii="Times New Roman" w:hAnsi="Times New Roman"/>
          <w:color w:val="800000"/>
          <w:sz w:val="28"/>
          <w:szCs w:val="28"/>
          <w:lang w:eastAsia="ru-RU"/>
        </w:rPr>
      </w:pPr>
    </w:p>
    <w:p w:rsidR="002A7766" w:rsidRDefault="002A7766" w:rsidP="0052767E">
      <w:pPr>
        <w:spacing w:after="0" w:line="240" w:lineRule="auto"/>
        <w:jc w:val="both"/>
        <w:rPr>
          <w:rFonts w:ascii="Times New Roman" w:hAnsi="Times New Roman"/>
          <w:color w:val="800000"/>
          <w:sz w:val="28"/>
          <w:szCs w:val="28"/>
          <w:lang w:eastAsia="ru-RU"/>
        </w:rPr>
      </w:pPr>
    </w:p>
    <w:p w:rsidR="002A7766" w:rsidRDefault="002A7766"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color w:val="800000"/>
          <w:sz w:val="28"/>
          <w:szCs w:val="28"/>
          <w:lang w:eastAsia="ru-RU"/>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Default="00771023" w:rsidP="0052767E">
      <w:pPr>
        <w:spacing w:after="0" w:line="240" w:lineRule="auto"/>
        <w:jc w:val="both"/>
        <w:rPr>
          <w:rFonts w:ascii="Times New Roman" w:hAnsi="Times New Roman"/>
          <w:sz w:val="2"/>
          <w:szCs w:val="2"/>
        </w:rPr>
      </w:pPr>
    </w:p>
    <w:p w:rsidR="00771023" w:rsidRPr="0052767E" w:rsidRDefault="00771023" w:rsidP="0052767E">
      <w:pPr>
        <w:spacing w:after="0" w:line="240" w:lineRule="auto"/>
        <w:jc w:val="both"/>
        <w:rPr>
          <w:rFonts w:ascii="Times New Roman" w:hAnsi="Times New Roman"/>
          <w:sz w:val="2"/>
          <w:szCs w:val="2"/>
        </w:rPr>
      </w:pPr>
    </w:p>
    <w:p w:rsidR="00771023" w:rsidRPr="00EE665F" w:rsidRDefault="00771023" w:rsidP="00FA2104">
      <w:pPr>
        <w:spacing w:after="0" w:line="240" w:lineRule="exact"/>
        <w:jc w:val="both"/>
        <w:rPr>
          <w:rFonts w:ascii="Times New Roman" w:hAnsi="Times New Roman"/>
          <w:sz w:val="28"/>
          <w:szCs w:val="28"/>
        </w:rPr>
      </w:pPr>
      <w:bookmarkStart w:id="0" w:name="_Hlk62484141"/>
      <w:bookmarkStart w:id="1" w:name="_GoBack"/>
      <w:r>
        <w:rPr>
          <w:rFonts w:ascii="Times New Roman" w:hAnsi="Times New Roman"/>
          <w:sz w:val="28"/>
          <w:szCs w:val="28"/>
        </w:rPr>
        <w:t>Об утверждении муниципальной программы «Профилактика нарушений обязательных требований, требований, установленных муниципальными правовыми актами, в сфере муниципального контроля</w:t>
      </w:r>
      <w:r w:rsidRPr="00EE665F">
        <w:rPr>
          <w:rFonts w:ascii="Times New Roman" w:hAnsi="Times New Roman"/>
          <w:sz w:val="28"/>
          <w:szCs w:val="28"/>
        </w:rPr>
        <w:t xml:space="preserve"> на 202</w:t>
      </w:r>
      <w:r w:rsidR="00F67CC0">
        <w:rPr>
          <w:rFonts w:ascii="Times New Roman" w:hAnsi="Times New Roman"/>
          <w:sz w:val="28"/>
          <w:szCs w:val="28"/>
        </w:rPr>
        <w:t>3</w:t>
      </w:r>
      <w:r w:rsidRPr="00EE665F">
        <w:rPr>
          <w:rFonts w:ascii="Times New Roman" w:hAnsi="Times New Roman"/>
          <w:sz w:val="28"/>
          <w:szCs w:val="28"/>
        </w:rPr>
        <w:t xml:space="preserve"> год и плановый период 202</w:t>
      </w:r>
      <w:r w:rsidR="00F67CC0">
        <w:rPr>
          <w:rFonts w:ascii="Times New Roman" w:hAnsi="Times New Roman"/>
          <w:sz w:val="28"/>
          <w:szCs w:val="28"/>
        </w:rPr>
        <w:t>4</w:t>
      </w:r>
      <w:r w:rsidRPr="00EE665F">
        <w:rPr>
          <w:rFonts w:ascii="Times New Roman" w:hAnsi="Times New Roman"/>
          <w:sz w:val="28"/>
          <w:szCs w:val="28"/>
        </w:rPr>
        <w:t>-202</w:t>
      </w:r>
      <w:r w:rsidR="00F67CC0">
        <w:rPr>
          <w:rFonts w:ascii="Times New Roman" w:hAnsi="Times New Roman"/>
          <w:sz w:val="28"/>
          <w:szCs w:val="28"/>
        </w:rPr>
        <w:t>5</w:t>
      </w:r>
      <w:r w:rsidRPr="00EE665F">
        <w:rPr>
          <w:rFonts w:ascii="Times New Roman" w:hAnsi="Times New Roman"/>
          <w:sz w:val="28"/>
          <w:szCs w:val="28"/>
        </w:rPr>
        <w:t xml:space="preserve"> годы</w:t>
      </w:r>
      <w:bookmarkEnd w:id="0"/>
      <w:r>
        <w:rPr>
          <w:rFonts w:ascii="Times New Roman" w:hAnsi="Times New Roman"/>
          <w:sz w:val="28"/>
          <w:szCs w:val="28"/>
        </w:rPr>
        <w:t>»</w:t>
      </w:r>
    </w:p>
    <w:bookmarkEnd w:id="1"/>
    <w:p w:rsidR="00771023" w:rsidRDefault="00771023" w:rsidP="00FA2104">
      <w:pPr>
        <w:spacing w:after="0" w:line="240" w:lineRule="auto"/>
        <w:jc w:val="both"/>
        <w:rPr>
          <w:rFonts w:ascii="Times New Roman" w:hAnsi="Times New Roman"/>
          <w:sz w:val="28"/>
          <w:szCs w:val="28"/>
        </w:rPr>
      </w:pPr>
    </w:p>
    <w:p w:rsidR="00771023" w:rsidRDefault="00771023" w:rsidP="00FA2104">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частью 1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уставом сельского поселения «Село Даппы» Комсомольского муниципального района Хабаровского края, администрация сельского поселения «Село Даппы»   Комсомольского муниципального района Хабаровского края</w:t>
      </w:r>
    </w:p>
    <w:p w:rsidR="00771023" w:rsidRDefault="00771023" w:rsidP="00FA2104">
      <w:pPr>
        <w:spacing w:after="0" w:line="240" w:lineRule="auto"/>
        <w:jc w:val="both"/>
        <w:rPr>
          <w:rFonts w:ascii="Times New Roman" w:hAnsi="Times New Roman"/>
          <w:sz w:val="28"/>
          <w:szCs w:val="28"/>
        </w:rPr>
      </w:pPr>
      <w:r>
        <w:rPr>
          <w:rFonts w:ascii="Times New Roman" w:hAnsi="Times New Roman"/>
          <w:sz w:val="28"/>
          <w:szCs w:val="28"/>
        </w:rPr>
        <w:t xml:space="preserve">ПОСТАНОВЛЯЕТ:   </w:t>
      </w:r>
    </w:p>
    <w:p w:rsidR="00771023" w:rsidRDefault="00771023" w:rsidP="00FA2104">
      <w:pPr>
        <w:spacing w:after="0" w:line="240" w:lineRule="auto"/>
        <w:ind w:firstLine="708"/>
        <w:jc w:val="both"/>
        <w:rPr>
          <w:rFonts w:ascii="Times New Roman" w:hAnsi="Times New Roman"/>
          <w:sz w:val="28"/>
          <w:szCs w:val="28"/>
        </w:rPr>
      </w:pPr>
      <w:r>
        <w:rPr>
          <w:rFonts w:ascii="Times New Roman" w:hAnsi="Times New Roman"/>
          <w:sz w:val="28"/>
          <w:szCs w:val="28"/>
        </w:rPr>
        <w:t>1. Утвердить прилагаемую муниципальную программу «Профилактика нарушений обязательных требований, требований, установленных муниципальными правовыми актами, в сфере муниципального контроля,</w:t>
      </w:r>
      <w:r w:rsidRPr="00EE665F">
        <w:rPr>
          <w:rFonts w:ascii="Times New Roman" w:hAnsi="Times New Roman"/>
          <w:sz w:val="28"/>
          <w:szCs w:val="28"/>
        </w:rPr>
        <w:t xml:space="preserve"> на 202</w:t>
      </w:r>
      <w:r w:rsidR="00F67CC0">
        <w:rPr>
          <w:rFonts w:ascii="Times New Roman" w:hAnsi="Times New Roman"/>
          <w:sz w:val="28"/>
          <w:szCs w:val="28"/>
        </w:rPr>
        <w:t>3</w:t>
      </w:r>
      <w:r w:rsidRPr="00EE665F">
        <w:rPr>
          <w:rFonts w:ascii="Times New Roman" w:hAnsi="Times New Roman"/>
          <w:sz w:val="28"/>
          <w:szCs w:val="28"/>
        </w:rPr>
        <w:t xml:space="preserve"> год и плановый период 202</w:t>
      </w:r>
      <w:r w:rsidR="00F67CC0">
        <w:rPr>
          <w:rFonts w:ascii="Times New Roman" w:hAnsi="Times New Roman"/>
          <w:sz w:val="28"/>
          <w:szCs w:val="28"/>
        </w:rPr>
        <w:t>4</w:t>
      </w:r>
      <w:r w:rsidRPr="00EE665F">
        <w:rPr>
          <w:rFonts w:ascii="Times New Roman" w:hAnsi="Times New Roman"/>
          <w:sz w:val="28"/>
          <w:szCs w:val="28"/>
        </w:rPr>
        <w:t>-202</w:t>
      </w:r>
      <w:r w:rsidR="00F67CC0">
        <w:rPr>
          <w:rFonts w:ascii="Times New Roman" w:hAnsi="Times New Roman"/>
          <w:sz w:val="28"/>
          <w:szCs w:val="28"/>
        </w:rPr>
        <w:t>5</w:t>
      </w:r>
      <w:r w:rsidRPr="00EE665F">
        <w:rPr>
          <w:rFonts w:ascii="Times New Roman" w:hAnsi="Times New Roman"/>
          <w:sz w:val="28"/>
          <w:szCs w:val="28"/>
        </w:rPr>
        <w:t xml:space="preserve"> годы</w:t>
      </w:r>
      <w:r>
        <w:rPr>
          <w:rFonts w:ascii="Times New Roman" w:hAnsi="Times New Roman"/>
          <w:sz w:val="28"/>
          <w:szCs w:val="28"/>
        </w:rPr>
        <w:t>».</w:t>
      </w:r>
      <w:r w:rsidRPr="00FA2104">
        <w:rPr>
          <w:rFonts w:ascii="Times New Roman" w:hAnsi="Times New Roman"/>
          <w:sz w:val="28"/>
          <w:szCs w:val="28"/>
        </w:rPr>
        <w:t xml:space="preserve"> </w:t>
      </w:r>
    </w:p>
    <w:p w:rsidR="00771023" w:rsidRDefault="00771023" w:rsidP="00FA2104">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EE665F">
        <w:rPr>
          <w:rFonts w:ascii="Times New Roman" w:hAnsi="Times New Roman"/>
          <w:sz w:val="28"/>
          <w:szCs w:val="28"/>
        </w:rPr>
        <w:t>Должностным лицам администрации</w:t>
      </w:r>
      <w:r>
        <w:rPr>
          <w:rFonts w:ascii="Times New Roman" w:hAnsi="Times New Roman"/>
          <w:sz w:val="28"/>
          <w:szCs w:val="28"/>
        </w:rPr>
        <w:t xml:space="preserve"> сельского поселения «Село </w:t>
      </w:r>
      <w:proofErr w:type="gramStart"/>
      <w:r>
        <w:rPr>
          <w:rFonts w:ascii="Times New Roman" w:hAnsi="Times New Roman"/>
          <w:sz w:val="28"/>
          <w:szCs w:val="28"/>
        </w:rPr>
        <w:t>Даппы»  Комсомольского</w:t>
      </w:r>
      <w:proofErr w:type="gramEnd"/>
      <w:r>
        <w:rPr>
          <w:rFonts w:ascii="Times New Roman" w:hAnsi="Times New Roman"/>
          <w:sz w:val="28"/>
          <w:szCs w:val="28"/>
        </w:rPr>
        <w:t xml:space="preserve"> муниципального района Хабаровского края</w:t>
      </w:r>
      <w:r w:rsidRPr="00EE665F">
        <w:rPr>
          <w:rFonts w:ascii="Times New Roman" w:hAnsi="Times New Roman"/>
          <w:sz w:val="28"/>
          <w:szCs w:val="28"/>
        </w:rPr>
        <w:t xml:space="preserve">, ответственным за осуществление муниципального контроля, выполнять профилактические мероприятия в соответствии с </w:t>
      </w:r>
      <w:r>
        <w:rPr>
          <w:rFonts w:ascii="Times New Roman" w:hAnsi="Times New Roman"/>
          <w:sz w:val="28"/>
          <w:szCs w:val="28"/>
        </w:rPr>
        <w:t>муниципальной программой «Профилактика нарушений обязательных требований, требований, установленных муниципальными правовыми актами, в сфере муниципального контроля</w:t>
      </w:r>
      <w:r w:rsidRPr="00EE665F">
        <w:rPr>
          <w:rFonts w:ascii="Times New Roman" w:hAnsi="Times New Roman"/>
          <w:sz w:val="28"/>
          <w:szCs w:val="28"/>
        </w:rPr>
        <w:t xml:space="preserve"> на 202</w:t>
      </w:r>
      <w:r w:rsidR="00F67CC0">
        <w:rPr>
          <w:rFonts w:ascii="Times New Roman" w:hAnsi="Times New Roman"/>
          <w:sz w:val="28"/>
          <w:szCs w:val="28"/>
        </w:rPr>
        <w:t>3</w:t>
      </w:r>
      <w:r w:rsidRPr="00EE665F">
        <w:rPr>
          <w:rFonts w:ascii="Times New Roman" w:hAnsi="Times New Roman"/>
          <w:sz w:val="28"/>
          <w:szCs w:val="28"/>
        </w:rPr>
        <w:t xml:space="preserve"> год и плановый период 202</w:t>
      </w:r>
      <w:r w:rsidR="00F67CC0">
        <w:rPr>
          <w:rFonts w:ascii="Times New Roman" w:hAnsi="Times New Roman"/>
          <w:sz w:val="28"/>
          <w:szCs w:val="28"/>
        </w:rPr>
        <w:t>4</w:t>
      </w:r>
      <w:r w:rsidRPr="00EE665F">
        <w:rPr>
          <w:rFonts w:ascii="Times New Roman" w:hAnsi="Times New Roman"/>
          <w:sz w:val="28"/>
          <w:szCs w:val="28"/>
        </w:rPr>
        <w:t>-202</w:t>
      </w:r>
      <w:r w:rsidR="00F67CC0">
        <w:rPr>
          <w:rFonts w:ascii="Times New Roman" w:hAnsi="Times New Roman"/>
          <w:sz w:val="28"/>
          <w:szCs w:val="28"/>
        </w:rPr>
        <w:t>5</w:t>
      </w:r>
      <w:r w:rsidRPr="00EE665F">
        <w:rPr>
          <w:rFonts w:ascii="Times New Roman" w:hAnsi="Times New Roman"/>
          <w:sz w:val="28"/>
          <w:szCs w:val="28"/>
        </w:rPr>
        <w:t xml:space="preserve"> годы</w:t>
      </w:r>
      <w:r>
        <w:rPr>
          <w:rFonts w:ascii="Times New Roman" w:hAnsi="Times New Roman"/>
          <w:sz w:val="28"/>
          <w:szCs w:val="28"/>
        </w:rPr>
        <w:t>»</w:t>
      </w:r>
    </w:p>
    <w:p w:rsidR="00771023" w:rsidRPr="002A7766" w:rsidRDefault="00771023" w:rsidP="00FA2104">
      <w:pPr>
        <w:spacing w:after="0" w:line="240" w:lineRule="auto"/>
        <w:ind w:firstLine="708"/>
        <w:jc w:val="both"/>
        <w:rPr>
          <w:rFonts w:ascii="Times New Roman" w:hAnsi="Times New Roman"/>
          <w:sz w:val="24"/>
          <w:szCs w:val="24"/>
          <w:lang w:eastAsia="ru-RU"/>
        </w:rPr>
      </w:pPr>
      <w:r w:rsidRPr="002A7766">
        <w:rPr>
          <w:rFonts w:ascii="Times New Roman" w:hAnsi="Times New Roman"/>
          <w:sz w:val="24"/>
          <w:szCs w:val="24"/>
        </w:rPr>
        <w:t xml:space="preserve">3. </w:t>
      </w:r>
      <w:r w:rsidRPr="002A7766">
        <w:rPr>
          <w:rFonts w:ascii="Times New Roman" w:hAnsi="Times New Roman"/>
          <w:sz w:val="24"/>
          <w:szCs w:val="24"/>
          <w:lang w:eastAsia="ru-RU"/>
        </w:rPr>
        <w:t xml:space="preserve">Настоящее постановление опубликовать в Вестнике муниципальных правовых актов сельского поселения </w:t>
      </w:r>
      <w:r w:rsidRPr="002A7766">
        <w:rPr>
          <w:rFonts w:ascii="Times New Roman" w:hAnsi="Times New Roman"/>
          <w:sz w:val="24"/>
          <w:szCs w:val="24"/>
        </w:rPr>
        <w:t xml:space="preserve">«Село </w:t>
      </w:r>
      <w:r w:rsidR="00B9778C" w:rsidRPr="002A7766">
        <w:rPr>
          <w:rFonts w:ascii="Times New Roman" w:hAnsi="Times New Roman"/>
          <w:sz w:val="24"/>
          <w:szCs w:val="24"/>
        </w:rPr>
        <w:t xml:space="preserve">Даппы» </w:t>
      </w:r>
      <w:r w:rsidR="00B9778C" w:rsidRPr="002A7766">
        <w:rPr>
          <w:rFonts w:ascii="Times New Roman" w:hAnsi="Times New Roman"/>
          <w:sz w:val="24"/>
          <w:szCs w:val="24"/>
          <w:lang w:eastAsia="ru-RU"/>
        </w:rPr>
        <w:t>Комсомольского</w:t>
      </w:r>
      <w:r w:rsidRPr="002A7766">
        <w:rPr>
          <w:rFonts w:ascii="Times New Roman" w:hAnsi="Times New Roman"/>
          <w:sz w:val="24"/>
          <w:szCs w:val="24"/>
          <w:lang w:eastAsia="ru-RU"/>
        </w:rPr>
        <w:t xml:space="preserve"> муниципального района Хабаровского края и на официальном сайте органов местного самоуправления сельского поселения </w:t>
      </w:r>
      <w:r w:rsidRPr="002A7766">
        <w:rPr>
          <w:rFonts w:ascii="Times New Roman" w:hAnsi="Times New Roman"/>
          <w:sz w:val="24"/>
          <w:szCs w:val="24"/>
        </w:rPr>
        <w:t xml:space="preserve">«Село </w:t>
      </w:r>
      <w:r w:rsidR="00B9778C" w:rsidRPr="002A7766">
        <w:rPr>
          <w:rFonts w:ascii="Times New Roman" w:hAnsi="Times New Roman"/>
          <w:sz w:val="24"/>
          <w:szCs w:val="24"/>
        </w:rPr>
        <w:t xml:space="preserve">Даппы» </w:t>
      </w:r>
      <w:r w:rsidR="00B9778C" w:rsidRPr="002A7766">
        <w:rPr>
          <w:rFonts w:ascii="Times New Roman" w:hAnsi="Times New Roman"/>
          <w:sz w:val="24"/>
          <w:szCs w:val="24"/>
          <w:lang w:eastAsia="ru-RU"/>
        </w:rPr>
        <w:t>Комсомольского</w:t>
      </w:r>
      <w:r w:rsidRPr="002A7766">
        <w:rPr>
          <w:rFonts w:ascii="Times New Roman" w:hAnsi="Times New Roman"/>
          <w:sz w:val="24"/>
          <w:szCs w:val="24"/>
          <w:lang w:eastAsia="ru-RU"/>
        </w:rPr>
        <w:t xml:space="preserve"> муниципального района Хабаровского края.</w:t>
      </w:r>
    </w:p>
    <w:p w:rsidR="00771023" w:rsidRPr="00A854C8" w:rsidRDefault="00771023" w:rsidP="00FA2104">
      <w:pPr>
        <w:spacing w:after="0" w:line="240" w:lineRule="auto"/>
        <w:jc w:val="both"/>
        <w:rPr>
          <w:rFonts w:ascii="Times New Roman" w:hAnsi="Times New Roman"/>
          <w:sz w:val="24"/>
          <w:szCs w:val="28"/>
        </w:rPr>
      </w:pPr>
    </w:p>
    <w:p w:rsidR="00771023" w:rsidRDefault="00771023" w:rsidP="006D768E">
      <w:pPr>
        <w:spacing w:after="0" w:line="240" w:lineRule="auto"/>
        <w:jc w:val="both"/>
        <w:rPr>
          <w:rFonts w:ascii="Times New Roman" w:hAnsi="Times New Roman"/>
          <w:sz w:val="28"/>
          <w:szCs w:val="28"/>
        </w:rPr>
      </w:pPr>
      <w:r>
        <w:rPr>
          <w:rFonts w:ascii="Times New Roman" w:hAnsi="Times New Roman"/>
          <w:sz w:val="28"/>
          <w:szCs w:val="28"/>
        </w:rPr>
        <w:t>Глава сельского поселения                                                              А.Е. Ерохин</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3"/>
      </w:tblGrid>
      <w:tr w:rsidR="00771023" w:rsidRPr="00931B10" w:rsidTr="00931B10">
        <w:trPr>
          <w:trHeight w:val="426"/>
        </w:trPr>
        <w:tc>
          <w:tcPr>
            <w:tcW w:w="3763" w:type="dxa"/>
            <w:tcBorders>
              <w:top w:val="nil"/>
              <w:left w:val="nil"/>
              <w:bottom w:val="nil"/>
              <w:right w:val="nil"/>
            </w:tcBorders>
          </w:tcPr>
          <w:p w:rsidR="00771023" w:rsidRPr="00931B10" w:rsidRDefault="00771023" w:rsidP="00931B10">
            <w:pPr>
              <w:spacing w:after="0" w:line="240" w:lineRule="exact"/>
              <w:rPr>
                <w:rFonts w:ascii="Times New Roman" w:hAnsi="Times New Roman"/>
                <w:sz w:val="28"/>
                <w:szCs w:val="28"/>
              </w:rPr>
            </w:pPr>
            <w:r w:rsidRPr="00931B10">
              <w:rPr>
                <w:rFonts w:ascii="Times New Roman" w:hAnsi="Times New Roman"/>
                <w:sz w:val="28"/>
                <w:szCs w:val="28"/>
              </w:rPr>
              <w:lastRenderedPageBreak/>
              <w:t>УТВЕРЖДЕНА</w:t>
            </w:r>
          </w:p>
          <w:p w:rsidR="00771023" w:rsidRPr="00931B10" w:rsidRDefault="00771023" w:rsidP="00931B10">
            <w:pPr>
              <w:spacing w:after="0" w:line="240" w:lineRule="exact"/>
              <w:rPr>
                <w:rFonts w:ascii="Times New Roman" w:hAnsi="Times New Roman"/>
                <w:sz w:val="28"/>
                <w:szCs w:val="28"/>
              </w:rPr>
            </w:pPr>
            <w:r w:rsidRPr="00931B10">
              <w:rPr>
                <w:rFonts w:ascii="Times New Roman" w:hAnsi="Times New Roman"/>
                <w:sz w:val="28"/>
                <w:szCs w:val="28"/>
              </w:rPr>
              <w:t>постановлением администрации сельского поселения</w:t>
            </w:r>
            <w:r>
              <w:rPr>
                <w:rFonts w:ascii="Times New Roman" w:hAnsi="Times New Roman"/>
                <w:sz w:val="28"/>
                <w:szCs w:val="28"/>
              </w:rPr>
              <w:t xml:space="preserve"> «Село </w:t>
            </w:r>
            <w:proofErr w:type="gramStart"/>
            <w:r>
              <w:rPr>
                <w:rFonts w:ascii="Times New Roman" w:hAnsi="Times New Roman"/>
                <w:sz w:val="28"/>
                <w:szCs w:val="28"/>
              </w:rPr>
              <w:t xml:space="preserve">Даппы» </w:t>
            </w:r>
            <w:r w:rsidRPr="00931B10">
              <w:rPr>
                <w:rFonts w:ascii="Times New Roman" w:hAnsi="Times New Roman"/>
                <w:sz w:val="28"/>
                <w:szCs w:val="28"/>
              </w:rPr>
              <w:t xml:space="preserve"> Комсомольского</w:t>
            </w:r>
            <w:proofErr w:type="gramEnd"/>
            <w:r w:rsidRPr="00931B10">
              <w:rPr>
                <w:rFonts w:ascii="Times New Roman" w:hAnsi="Times New Roman"/>
                <w:sz w:val="28"/>
                <w:szCs w:val="28"/>
              </w:rPr>
              <w:t xml:space="preserve"> муниципального района Хабаровского края</w:t>
            </w:r>
          </w:p>
          <w:p w:rsidR="00771023" w:rsidRPr="00931B10" w:rsidRDefault="00771023" w:rsidP="00F67CC0">
            <w:pPr>
              <w:spacing w:after="0" w:line="360" w:lineRule="exact"/>
              <w:jc w:val="both"/>
              <w:rPr>
                <w:rFonts w:ascii="Times New Roman" w:hAnsi="Times New Roman"/>
                <w:sz w:val="28"/>
                <w:szCs w:val="28"/>
              </w:rPr>
            </w:pPr>
            <w:r w:rsidRPr="00931B10">
              <w:rPr>
                <w:rFonts w:ascii="Times New Roman" w:hAnsi="Times New Roman"/>
                <w:sz w:val="28"/>
                <w:szCs w:val="28"/>
              </w:rPr>
              <w:t xml:space="preserve">от </w:t>
            </w:r>
            <w:r w:rsidR="00F67CC0">
              <w:rPr>
                <w:rFonts w:ascii="Times New Roman" w:hAnsi="Times New Roman"/>
                <w:sz w:val="28"/>
                <w:szCs w:val="28"/>
                <w:u w:val="single"/>
              </w:rPr>
              <w:t>20</w:t>
            </w:r>
            <w:r w:rsidRPr="00816069">
              <w:rPr>
                <w:rFonts w:ascii="Times New Roman" w:hAnsi="Times New Roman"/>
                <w:sz w:val="28"/>
                <w:szCs w:val="28"/>
                <w:u w:val="single"/>
              </w:rPr>
              <w:t>.</w:t>
            </w:r>
            <w:r w:rsidR="00F67CC0">
              <w:rPr>
                <w:rFonts w:ascii="Times New Roman" w:hAnsi="Times New Roman"/>
                <w:sz w:val="28"/>
                <w:szCs w:val="28"/>
                <w:u w:val="single"/>
              </w:rPr>
              <w:t>12</w:t>
            </w:r>
            <w:r w:rsidRPr="00816069">
              <w:rPr>
                <w:rFonts w:ascii="Times New Roman" w:hAnsi="Times New Roman"/>
                <w:sz w:val="28"/>
                <w:szCs w:val="28"/>
                <w:u w:val="single"/>
              </w:rPr>
              <w:t>.202</w:t>
            </w:r>
            <w:r w:rsidR="00C604CA">
              <w:rPr>
                <w:rFonts w:ascii="Times New Roman" w:hAnsi="Times New Roman"/>
                <w:sz w:val="28"/>
                <w:szCs w:val="28"/>
                <w:u w:val="single"/>
              </w:rPr>
              <w:t>2</w:t>
            </w:r>
            <w:r w:rsidRPr="00816069">
              <w:rPr>
                <w:rFonts w:ascii="Times New Roman" w:hAnsi="Times New Roman"/>
                <w:sz w:val="28"/>
                <w:szCs w:val="28"/>
              </w:rPr>
              <w:t xml:space="preserve"> № </w:t>
            </w:r>
            <w:r w:rsidR="00F67CC0">
              <w:rPr>
                <w:rFonts w:ascii="Times New Roman" w:hAnsi="Times New Roman"/>
                <w:sz w:val="28"/>
                <w:szCs w:val="28"/>
                <w:u w:val="single"/>
              </w:rPr>
              <w:t>65/1</w:t>
            </w:r>
          </w:p>
        </w:tc>
      </w:tr>
    </w:tbl>
    <w:p w:rsidR="00771023"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p>
    <w:p w:rsidR="00771023" w:rsidRDefault="00771023" w:rsidP="00FA2104">
      <w:pPr>
        <w:spacing w:after="0" w:line="240" w:lineRule="auto"/>
        <w:jc w:val="center"/>
        <w:rPr>
          <w:rFonts w:ascii="Times New Roman" w:hAnsi="Times New Roman"/>
          <w:sz w:val="28"/>
          <w:szCs w:val="28"/>
        </w:rPr>
      </w:pPr>
      <w:r>
        <w:rPr>
          <w:rFonts w:ascii="Times New Roman" w:hAnsi="Times New Roman"/>
          <w:sz w:val="28"/>
          <w:szCs w:val="28"/>
        </w:rPr>
        <w:t>МУНИЦИПАЛЬНАЯ ПРОГРАММА</w:t>
      </w:r>
    </w:p>
    <w:p w:rsidR="00771023" w:rsidRDefault="00771023" w:rsidP="00FA2104">
      <w:pPr>
        <w:spacing w:after="0" w:line="240" w:lineRule="auto"/>
        <w:jc w:val="center"/>
        <w:rPr>
          <w:rFonts w:ascii="Times New Roman" w:hAnsi="Times New Roman"/>
          <w:sz w:val="28"/>
          <w:szCs w:val="28"/>
        </w:rPr>
      </w:pPr>
      <w:r>
        <w:rPr>
          <w:rFonts w:ascii="Times New Roman" w:hAnsi="Times New Roman"/>
          <w:sz w:val="28"/>
          <w:szCs w:val="28"/>
        </w:rPr>
        <w:t xml:space="preserve">«Профилактика нарушений обязательных требований, требований, установленных муниципальными правовыми актами, в сфере муниципального </w:t>
      </w:r>
    </w:p>
    <w:p w:rsidR="00771023" w:rsidRPr="00EE665F" w:rsidRDefault="00771023" w:rsidP="00FA2104">
      <w:pPr>
        <w:spacing w:after="0" w:line="240" w:lineRule="auto"/>
        <w:jc w:val="center"/>
        <w:rPr>
          <w:rFonts w:ascii="Times New Roman" w:hAnsi="Times New Roman"/>
          <w:sz w:val="28"/>
          <w:szCs w:val="28"/>
        </w:rPr>
      </w:pPr>
      <w:r>
        <w:rPr>
          <w:rFonts w:ascii="Times New Roman" w:hAnsi="Times New Roman"/>
          <w:sz w:val="28"/>
          <w:szCs w:val="28"/>
        </w:rPr>
        <w:t>контроля</w:t>
      </w:r>
      <w:r w:rsidRPr="00EE665F">
        <w:rPr>
          <w:rFonts w:ascii="Times New Roman" w:hAnsi="Times New Roman"/>
          <w:sz w:val="28"/>
          <w:szCs w:val="28"/>
        </w:rPr>
        <w:t xml:space="preserve"> на 202</w:t>
      </w:r>
      <w:r w:rsidR="00F67CC0">
        <w:rPr>
          <w:rFonts w:ascii="Times New Roman" w:hAnsi="Times New Roman"/>
          <w:sz w:val="28"/>
          <w:szCs w:val="28"/>
        </w:rPr>
        <w:t>3</w:t>
      </w:r>
      <w:r w:rsidRPr="00EE665F">
        <w:rPr>
          <w:rFonts w:ascii="Times New Roman" w:hAnsi="Times New Roman"/>
          <w:sz w:val="28"/>
          <w:szCs w:val="28"/>
        </w:rPr>
        <w:t xml:space="preserve"> год и плановый период 202</w:t>
      </w:r>
      <w:r w:rsidR="00F67CC0">
        <w:rPr>
          <w:rFonts w:ascii="Times New Roman" w:hAnsi="Times New Roman"/>
          <w:sz w:val="28"/>
          <w:szCs w:val="28"/>
        </w:rPr>
        <w:t>4</w:t>
      </w:r>
      <w:r w:rsidRPr="00EE665F">
        <w:rPr>
          <w:rFonts w:ascii="Times New Roman" w:hAnsi="Times New Roman"/>
          <w:sz w:val="28"/>
          <w:szCs w:val="28"/>
        </w:rPr>
        <w:t>-202</w:t>
      </w:r>
      <w:r w:rsidR="00F67CC0">
        <w:rPr>
          <w:rFonts w:ascii="Times New Roman" w:hAnsi="Times New Roman"/>
          <w:sz w:val="28"/>
          <w:szCs w:val="28"/>
        </w:rPr>
        <w:t>5</w:t>
      </w:r>
      <w:r w:rsidRPr="00EE665F">
        <w:rPr>
          <w:rFonts w:ascii="Times New Roman" w:hAnsi="Times New Roman"/>
          <w:sz w:val="28"/>
          <w:szCs w:val="28"/>
        </w:rPr>
        <w:t xml:space="preserve"> годы</w:t>
      </w:r>
      <w:r>
        <w:rPr>
          <w:rFonts w:ascii="Times New Roman" w:hAnsi="Times New Roman"/>
          <w:sz w:val="28"/>
          <w:szCs w:val="28"/>
        </w:rPr>
        <w:t>»</w:t>
      </w: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Pr="004A6FF5" w:rsidRDefault="00771023" w:rsidP="00FA2104">
      <w:pPr>
        <w:spacing w:after="0" w:line="240" w:lineRule="auto"/>
        <w:jc w:val="center"/>
        <w:rPr>
          <w:rFonts w:ascii="Times New Roman" w:hAnsi="Times New Roman"/>
          <w:sz w:val="28"/>
          <w:szCs w:val="28"/>
        </w:rPr>
      </w:pPr>
      <w:r w:rsidRPr="004A6FF5">
        <w:rPr>
          <w:rFonts w:ascii="Times New Roman" w:hAnsi="Times New Roman"/>
          <w:sz w:val="28"/>
          <w:szCs w:val="28"/>
        </w:rPr>
        <w:lastRenderedPageBreak/>
        <w:t>ПАСПОРТ</w:t>
      </w:r>
    </w:p>
    <w:p w:rsidR="00771023" w:rsidRDefault="00771023" w:rsidP="00FA2104">
      <w:pPr>
        <w:spacing w:after="0" w:line="240" w:lineRule="auto"/>
        <w:jc w:val="center"/>
        <w:rPr>
          <w:rFonts w:ascii="Times New Roman" w:hAnsi="Times New Roman"/>
          <w:sz w:val="28"/>
          <w:szCs w:val="28"/>
        </w:rPr>
      </w:pPr>
      <w:r w:rsidRPr="004A6FF5">
        <w:rPr>
          <w:rFonts w:ascii="Times New Roman" w:hAnsi="Times New Roman"/>
          <w:sz w:val="28"/>
          <w:szCs w:val="28"/>
        </w:rPr>
        <w:t xml:space="preserve">муниципальной программы «Профилактика нарушений обязательных </w:t>
      </w:r>
    </w:p>
    <w:p w:rsidR="00771023" w:rsidRDefault="00771023" w:rsidP="00FA2104">
      <w:pPr>
        <w:spacing w:after="0" w:line="240" w:lineRule="auto"/>
        <w:jc w:val="center"/>
        <w:rPr>
          <w:rFonts w:ascii="Times New Roman" w:hAnsi="Times New Roman"/>
          <w:sz w:val="28"/>
          <w:szCs w:val="28"/>
        </w:rPr>
      </w:pPr>
      <w:r w:rsidRPr="004A6FF5">
        <w:rPr>
          <w:rFonts w:ascii="Times New Roman" w:hAnsi="Times New Roman"/>
          <w:sz w:val="28"/>
          <w:szCs w:val="28"/>
        </w:rPr>
        <w:t xml:space="preserve">требований, требований, установленных муниципальными правовыми </w:t>
      </w:r>
    </w:p>
    <w:p w:rsidR="00771023" w:rsidRPr="004A6FF5" w:rsidRDefault="00771023" w:rsidP="00FA2104">
      <w:pPr>
        <w:spacing w:after="0" w:line="240" w:lineRule="auto"/>
        <w:jc w:val="center"/>
        <w:rPr>
          <w:rFonts w:ascii="Times New Roman" w:hAnsi="Times New Roman"/>
          <w:sz w:val="28"/>
          <w:szCs w:val="28"/>
        </w:rPr>
      </w:pPr>
      <w:r w:rsidRPr="004A6FF5">
        <w:rPr>
          <w:rFonts w:ascii="Times New Roman" w:hAnsi="Times New Roman"/>
          <w:sz w:val="28"/>
          <w:szCs w:val="28"/>
        </w:rPr>
        <w:t xml:space="preserve">актами, </w:t>
      </w:r>
      <w:r>
        <w:rPr>
          <w:rFonts w:ascii="Times New Roman" w:hAnsi="Times New Roman"/>
          <w:sz w:val="28"/>
          <w:szCs w:val="28"/>
        </w:rPr>
        <w:t>в сфере муниципального контроля</w:t>
      </w:r>
      <w:r w:rsidRPr="004A6FF5">
        <w:rPr>
          <w:rFonts w:ascii="Times New Roman" w:hAnsi="Times New Roman"/>
          <w:sz w:val="28"/>
          <w:szCs w:val="28"/>
        </w:rPr>
        <w:t xml:space="preserve"> на 202</w:t>
      </w:r>
      <w:r w:rsidR="00F67CC0">
        <w:rPr>
          <w:rFonts w:ascii="Times New Roman" w:hAnsi="Times New Roman"/>
          <w:sz w:val="28"/>
          <w:szCs w:val="28"/>
        </w:rPr>
        <w:t>3</w:t>
      </w:r>
      <w:r w:rsidRPr="004A6FF5">
        <w:rPr>
          <w:rFonts w:ascii="Times New Roman" w:hAnsi="Times New Roman"/>
          <w:sz w:val="28"/>
          <w:szCs w:val="28"/>
        </w:rPr>
        <w:t xml:space="preserve"> год и плановый </w:t>
      </w:r>
    </w:p>
    <w:p w:rsidR="00771023" w:rsidRPr="004A6FF5" w:rsidRDefault="00771023" w:rsidP="00FA2104">
      <w:pPr>
        <w:spacing w:after="0" w:line="240" w:lineRule="auto"/>
        <w:jc w:val="center"/>
        <w:rPr>
          <w:rFonts w:ascii="Times New Roman" w:hAnsi="Times New Roman"/>
          <w:b/>
          <w:sz w:val="28"/>
          <w:szCs w:val="28"/>
        </w:rPr>
      </w:pPr>
      <w:r w:rsidRPr="004A6FF5">
        <w:rPr>
          <w:rFonts w:ascii="Times New Roman" w:hAnsi="Times New Roman"/>
          <w:sz w:val="28"/>
          <w:szCs w:val="28"/>
        </w:rPr>
        <w:t>период 202</w:t>
      </w:r>
      <w:r w:rsidR="00F67CC0">
        <w:rPr>
          <w:rFonts w:ascii="Times New Roman" w:hAnsi="Times New Roman"/>
          <w:sz w:val="28"/>
          <w:szCs w:val="28"/>
        </w:rPr>
        <w:t>4</w:t>
      </w:r>
      <w:r w:rsidRPr="004A6FF5">
        <w:rPr>
          <w:rFonts w:ascii="Times New Roman" w:hAnsi="Times New Roman"/>
          <w:sz w:val="28"/>
          <w:szCs w:val="28"/>
        </w:rPr>
        <w:t>-202</w:t>
      </w:r>
      <w:r w:rsidR="00F67CC0">
        <w:rPr>
          <w:rFonts w:ascii="Times New Roman" w:hAnsi="Times New Roman"/>
          <w:sz w:val="28"/>
          <w:szCs w:val="28"/>
        </w:rPr>
        <w:t>5</w:t>
      </w:r>
      <w:r w:rsidRPr="004A6FF5">
        <w:rPr>
          <w:rFonts w:ascii="Times New Roman" w:hAnsi="Times New Roman"/>
          <w:sz w:val="28"/>
          <w:szCs w:val="28"/>
        </w:rPr>
        <w:t xml:space="preserve"> годы»</w:t>
      </w:r>
    </w:p>
    <w:p w:rsidR="00771023" w:rsidRDefault="00771023" w:rsidP="00FA2104">
      <w:pPr>
        <w:spacing w:after="0" w:line="240" w:lineRule="auto"/>
        <w:jc w:val="cente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96"/>
      </w:tblGrid>
      <w:tr w:rsidR="00771023" w:rsidRPr="00931B10" w:rsidTr="00931B10">
        <w:tc>
          <w:tcPr>
            <w:tcW w:w="3510"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t>Разработчик, исполнитель муниципальной программы</w:t>
            </w:r>
          </w:p>
          <w:p w:rsidR="00771023" w:rsidRPr="00931B10" w:rsidRDefault="00771023" w:rsidP="00931B10">
            <w:pPr>
              <w:spacing w:after="0" w:line="240" w:lineRule="auto"/>
              <w:jc w:val="center"/>
              <w:rPr>
                <w:rFonts w:ascii="Times New Roman" w:hAnsi="Times New Roman"/>
                <w:sz w:val="28"/>
                <w:szCs w:val="28"/>
              </w:rPr>
            </w:pPr>
          </w:p>
        </w:tc>
        <w:tc>
          <w:tcPr>
            <w:tcW w:w="609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xml:space="preserve">Администрация </w:t>
            </w:r>
            <w:r w:rsidRPr="00931B10">
              <w:rPr>
                <w:rFonts w:ascii="Times New Roman" w:hAnsi="Times New Roman"/>
                <w:sz w:val="28"/>
                <w:szCs w:val="28"/>
                <w:lang w:eastAsia="ru-RU"/>
              </w:rPr>
              <w:t>сельского поселения</w:t>
            </w:r>
            <w:r>
              <w:rPr>
                <w:rFonts w:ascii="Times New Roman" w:hAnsi="Times New Roman"/>
                <w:sz w:val="28"/>
                <w:szCs w:val="28"/>
                <w:lang w:eastAsia="ru-RU"/>
              </w:rPr>
              <w:t xml:space="preserve"> </w:t>
            </w:r>
            <w:r>
              <w:rPr>
                <w:rFonts w:ascii="Times New Roman" w:hAnsi="Times New Roman"/>
                <w:sz w:val="28"/>
                <w:szCs w:val="28"/>
              </w:rPr>
              <w:t xml:space="preserve">«Село Даппы» </w:t>
            </w:r>
            <w:r w:rsidRPr="00931B10">
              <w:rPr>
                <w:rFonts w:ascii="Times New Roman" w:hAnsi="Times New Roman"/>
                <w:sz w:val="24"/>
                <w:szCs w:val="24"/>
                <w:lang w:eastAsia="ru-RU"/>
              </w:rPr>
              <w:t xml:space="preserve"> </w:t>
            </w:r>
            <w:r w:rsidRPr="00931B10">
              <w:rPr>
                <w:rFonts w:ascii="Times New Roman" w:hAnsi="Times New Roman"/>
                <w:sz w:val="28"/>
                <w:szCs w:val="28"/>
                <w:lang w:eastAsia="ru-RU"/>
              </w:rPr>
              <w:t>Комсомольского муниципального района Хабаровского края (далее – администрация сельского поселения)</w:t>
            </w:r>
          </w:p>
        </w:tc>
      </w:tr>
      <w:tr w:rsidR="00771023" w:rsidRPr="00931B10" w:rsidTr="00931B10">
        <w:tc>
          <w:tcPr>
            <w:tcW w:w="3510"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t xml:space="preserve">Сроки реализации  муниципальной программы        </w:t>
            </w:r>
          </w:p>
        </w:tc>
        <w:tc>
          <w:tcPr>
            <w:tcW w:w="6096" w:type="dxa"/>
          </w:tcPr>
          <w:p w:rsidR="00771023" w:rsidRPr="00931B10" w:rsidRDefault="00771023" w:rsidP="00F67CC0">
            <w:pPr>
              <w:spacing w:after="0" w:line="240" w:lineRule="auto"/>
              <w:jc w:val="both"/>
              <w:rPr>
                <w:rFonts w:ascii="Times New Roman" w:hAnsi="Times New Roman"/>
                <w:sz w:val="28"/>
                <w:szCs w:val="28"/>
              </w:rPr>
            </w:pPr>
            <w:r w:rsidRPr="00931B10">
              <w:rPr>
                <w:rFonts w:ascii="Times New Roman" w:hAnsi="Times New Roman"/>
                <w:sz w:val="28"/>
                <w:szCs w:val="28"/>
              </w:rPr>
              <w:t>202</w:t>
            </w:r>
            <w:r w:rsidR="00F67CC0">
              <w:rPr>
                <w:rFonts w:ascii="Times New Roman" w:hAnsi="Times New Roman"/>
                <w:sz w:val="28"/>
                <w:szCs w:val="28"/>
              </w:rPr>
              <w:t>3</w:t>
            </w:r>
            <w:r w:rsidRPr="00931B10">
              <w:rPr>
                <w:rFonts w:ascii="Times New Roman" w:hAnsi="Times New Roman"/>
                <w:sz w:val="28"/>
                <w:szCs w:val="28"/>
              </w:rPr>
              <w:t>-202</w:t>
            </w:r>
            <w:r w:rsidR="00F67CC0">
              <w:rPr>
                <w:rFonts w:ascii="Times New Roman" w:hAnsi="Times New Roman"/>
                <w:sz w:val="28"/>
                <w:szCs w:val="28"/>
              </w:rPr>
              <w:t>5</w:t>
            </w:r>
            <w:r w:rsidRPr="00931B10">
              <w:rPr>
                <w:rFonts w:ascii="Times New Roman" w:hAnsi="Times New Roman"/>
                <w:sz w:val="28"/>
                <w:szCs w:val="28"/>
              </w:rPr>
              <w:t xml:space="preserve"> годы</w:t>
            </w:r>
          </w:p>
        </w:tc>
      </w:tr>
      <w:tr w:rsidR="00771023" w:rsidRPr="00931B10" w:rsidTr="00931B10">
        <w:tc>
          <w:tcPr>
            <w:tcW w:w="3510"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xml:space="preserve">Цели и задачи муниципальной программы        </w:t>
            </w:r>
          </w:p>
        </w:tc>
        <w:tc>
          <w:tcPr>
            <w:tcW w:w="609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законодательством РФ;</w:t>
            </w:r>
          </w:p>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устранение причин, факторов и условий, способствующих нарушениям обязательных требований;</w:t>
            </w:r>
          </w:p>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укрепление системы профилактики нарушений обязательных требований, установленных законодательством РФ;</w:t>
            </w:r>
          </w:p>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выявление причин, факторов и условий, способствующих нарушениям обязательных требований, установленных законодательством РФ;</w:t>
            </w:r>
          </w:p>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повышение правовой культуры руководителей юридических лиц и индивидуальных предпринимателей.</w:t>
            </w:r>
          </w:p>
        </w:tc>
      </w:tr>
      <w:tr w:rsidR="00771023" w:rsidRPr="00931B10" w:rsidTr="00931B10">
        <w:tc>
          <w:tcPr>
            <w:tcW w:w="3510"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Ожидаемые конечные     результаты</w:t>
            </w:r>
          </w:p>
        </w:tc>
        <w:tc>
          <w:tcPr>
            <w:tcW w:w="609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xml:space="preserve">- повышение эффективности профилактической работы, проводимой администрацией сельского поселения, по предупреждению нарушений юридическими лицами и индивидуальными предпринимателями, осуществляющими деятельность на территории   </w:t>
            </w:r>
            <w:r w:rsidRPr="00931B10">
              <w:rPr>
                <w:rFonts w:ascii="Times New Roman" w:hAnsi="Times New Roman"/>
                <w:sz w:val="28"/>
                <w:szCs w:val="28"/>
                <w:lang w:eastAsia="ru-RU"/>
              </w:rPr>
              <w:t>сельского поселения</w:t>
            </w:r>
            <w:r>
              <w:rPr>
                <w:rFonts w:ascii="Times New Roman" w:hAnsi="Times New Roman"/>
                <w:sz w:val="28"/>
                <w:szCs w:val="28"/>
                <w:lang w:eastAsia="ru-RU"/>
              </w:rPr>
              <w:t xml:space="preserve"> </w:t>
            </w:r>
            <w:r>
              <w:rPr>
                <w:rFonts w:ascii="Times New Roman" w:hAnsi="Times New Roman"/>
                <w:sz w:val="28"/>
                <w:szCs w:val="28"/>
              </w:rPr>
              <w:t xml:space="preserve">«Село Даппы» </w:t>
            </w:r>
            <w:r w:rsidRPr="00931B10">
              <w:rPr>
                <w:rFonts w:ascii="Times New Roman" w:hAnsi="Times New Roman"/>
                <w:sz w:val="24"/>
                <w:szCs w:val="24"/>
                <w:lang w:eastAsia="ru-RU"/>
              </w:rPr>
              <w:t xml:space="preserve"> </w:t>
            </w:r>
            <w:r w:rsidRPr="00931B10">
              <w:rPr>
                <w:rFonts w:ascii="Times New Roman" w:hAnsi="Times New Roman"/>
                <w:sz w:val="28"/>
                <w:szCs w:val="28"/>
                <w:lang w:eastAsia="ru-RU"/>
              </w:rPr>
              <w:t>Комсомольского муниципального района Хабаровского края (далее – территории сельского поселения</w:t>
            </w:r>
            <w:r>
              <w:rPr>
                <w:rFonts w:ascii="Times New Roman" w:hAnsi="Times New Roman"/>
                <w:sz w:val="28"/>
                <w:szCs w:val="28"/>
                <w:lang w:eastAsia="ru-RU"/>
              </w:rPr>
              <w:t xml:space="preserve"> </w:t>
            </w:r>
            <w:r>
              <w:rPr>
                <w:rFonts w:ascii="Times New Roman" w:hAnsi="Times New Roman"/>
                <w:sz w:val="28"/>
                <w:szCs w:val="28"/>
              </w:rPr>
              <w:t>«Село Даппы»</w:t>
            </w:r>
            <w:r w:rsidRPr="00931B10">
              <w:rPr>
                <w:rFonts w:ascii="Times New Roman" w:hAnsi="Times New Roman"/>
                <w:sz w:val="28"/>
                <w:szCs w:val="28"/>
                <w:lang w:eastAsia="ru-RU"/>
              </w:rPr>
              <w:t>)</w:t>
            </w:r>
            <w:r w:rsidRPr="00931B10">
              <w:rPr>
                <w:rFonts w:ascii="Times New Roman" w:hAnsi="Times New Roman"/>
                <w:sz w:val="28"/>
                <w:szCs w:val="28"/>
              </w:rPr>
              <w:t>, требований законодательства РФ;</w:t>
            </w:r>
          </w:p>
          <w:p w:rsidR="00771023" w:rsidRPr="00931B10" w:rsidRDefault="00771023" w:rsidP="00931B10">
            <w:pPr>
              <w:spacing w:after="0" w:line="240" w:lineRule="auto"/>
              <w:jc w:val="both"/>
              <w:rPr>
                <w:rFonts w:ascii="Times New Roman" w:hAnsi="Times New Roman"/>
                <w:sz w:val="28"/>
                <w:szCs w:val="28"/>
              </w:rPr>
            </w:pPr>
          </w:p>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lastRenderedPageBreak/>
              <w:t>- улучшение информационного обеспечения деятельности администрации сельского поселения по профилактике и предупреждению нарушений законодательства РФ;</w:t>
            </w:r>
          </w:p>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xml:space="preserve">- уменьшение общего числа нарушений требований законодательства РФ, выявленных посредством организации и проведения проверок юридическими лицами и индивидуальных предпринимателей, осуществляющих деятельность на территории </w:t>
            </w:r>
            <w:r w:rsidRPr="00931B10">
              <w:rPr>
                <w:rFonts w:ascii="Times New Roman" w:hAnsi="Times New Roman"/>
                <w:sz w:val="28"/>
                <w:szCs w:val="28"/>
                <w:lang w:eastAsia="ru-RU"/>
              </w:rPr>
              <w:t>сельского поселения</w:t>
            </w:r>
            <w:r>
              <w:rPr>
                <w:rFonts w:ascii="Times New Roman" w:hAnsi="Times New Roman"/>
                <w:sz w:val="28"/>
                <w:szCs w:val="28"/>
                <w:lang w:eastAsia="ru-RU"/>
              </w:rPr>
              <w:t xml:space="preserve"> </w:t>
            </w:r>
            <w:r>
              <w:rPr>
                <w:rFonts w:ascii="Times New Roman" w:hAnsi="Times New Roman"/>
                <w:sz w:val="28"/>
                <w:szCs w:val="28"/>
              </w:rPr>
              <w:t xml:space="preserve">«Село Даппы» </w:t>
            </w:r>
            <w:r w:rsidRPr="00931B10">
              <w:rPr>
                <w:rFonts w:ascii="Times New Roman" w:hAnsi="Times New Roman"/>
                <w:sz w:val="24"/>
                <w:szCs w:val="24"/>
                <w:lang w:eastAsia="ru-RU"/>
              </w:rPr>
              <w:t xml:space="preserve"> </w:t>
            </w:r>
          </w:p>
        </w:tc>
      </w:tr>
      <w:tr w:rsidR="00771023" w:rsidRPr="00931B10" w:rsidTr="00931B10">
        <w:tc>
          <w:tcPr>
            <w:tcW w:w="3510"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lastRenderedPageBreak/>
              <w:t xml:space="preserve">Объемы финансирования муниципальной программы        </w:t>
            </w:r>
          </w:p>
        </w:tc>
        <w:tc>
          <w:tcPr>
            <w:tcW w:w="609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Финансовое обеспечение реализации муниципальной программы осуществляется в рамках финансирования мероприятий по осуществлению муниципального контроля</w:t>
            </w:r>
          </w:p>
        </w:tc>
      </w:tr>
    </w:tbl>
    <w:p w:rsidR="00771023" w:rsidRDefault="00771023" w:rsidP="00FA2104">
      <w:pPr>
        <w:spacing w:after="0" w:line="240" w:lineRule="auto"/>
        <w:jc w:val="center"/>
        <w:rPr>
          <w:rFonts w:ascii="Times New Roman" w:hAnsi="Times New Roman"/>
          <w:sz w:val="28"/>
          <w:szCs w:val="28"/>
        </w:rPr>
      </w:pPr>
    </w:p>
    <w:p w:rsidR="00771023" w:rsidRPr="00EE665F" w:rsidRDefault="00771023" w:rsidP="004A6FF5">
      <w:pPr>
        <w:spacing w:after="0" w:line="240" w:lineRule="auto"/>
        <w:jc w:val="both"/>
        <w:rPr>
          <w:rFonts w:ascii="Times New Roman" w:hAnsi="Times New Roman"/>
          <w:sz w:val="28"/>
          <w:szCs w:val="28"/>
        </w:rPr>
      </w:pPr>
      <w:r w:rsidRPr="00EE665F">
        <w:rPr>
          <w:rFonts w:ascii="Times New Roman" w:hAnsi="Times New Roman"/>
          <w:sz w:val="28"/>
          <w:szCs w:val="28"/>
        </w:rPr>
        <w:tab/>
        <w:t>Раздел 1.</w:t>
      </w:r>
      <w:r>
        <w:rPr>
          <w:rFonts w:ascii="Times New Roman" w:hAnsi="Times New Roman"/>
          <w:sz w:val="28"/>
          <w:szCs w:val="28"/>
        </w:rPr>
        <w:t xml:space="preserve"> </w:t>
      </w:r>
      <w:r w:rsidRPr="00EE665F">
        <w:rPr>
          <w:rFonts w:ascii="Times New Roman" w:hAnsi="Times New Roman"/>
          <w:sz w:val="28"/>
          <w:szCs w:val="28"/>
        </w:rPr>
        <w:t xml:space="preserve">Анализ </w:t>
      </w:r>
      <w:r>
        <w:rPr>
          <w:rFonts w:ascii="Times New Roman" w:hAnsi="Times New Roman"/>
          <w:sz w:val="28"/>
          <w:szCs w:val="28"/>
        </w:rPr>
        <w:t>и оценка состояния подконтрольной сферы</w:t>
      </w:r>
      <w:r w:rsidRPr="00EE665F">
        <w:rPr>
          <w:rFonts w:ascii="Times New Roman" w:hAnsi="Times New Roman"/>
          <w:sz w:val="28"/>
          <w:szCs w:val="28"/>
        </w:rPr>
        <w:t xml:space="preserve"> </w:t>
      </w:r>
    </w:p>
    <w:p w:rsidR="00771023" w:rsidRPr="00EE665F" w:rsidRDefault="00771023" w:rsidP="004A6FF5">
      <w:pPr>
        <w:spacing w:after="0" w:line="240" w:lineRule="auto"/>
        <w:jc w:val="both"/>
        <w:rPr>
          <w:rFonts w:ascii="Times New Roman" w:hAnsi="Times New Roman"/>
          <w:sz w:val="28"/>
          <w:szCs w:val="28"/>
        </w:rPr>
      </w:pPr>
    </w:p>
    <w:p w:rsidR="00771023" w:rsidRPr="00EE665F" w:rsidRDefault="00771023" w:rsidP="004A6FF5">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w:t>
      </w:r>
      <w:r w:rsidRPr="00EE665F">
        <w:rPr>
          <w:rFonts w:ascii="Times New Roman" w:hAnsi="Times New Roman"/>
          <w:sz w:val="28"/>
          <w:szCs w:val="28"/>
        </w:rPr>
        <w:t xml:space="preserve">На территории </w:t>
      </w:r>
      <w:r>
        <w:rPr>
          <w:rFonts w:ascii="Times New Roman" w:hAnsi="Times New Roman"/>
          <w:sz w:val="28"/>
          <w:szCs w:val="28"/>
        </w:rPr>
        <w:t>сельского</w:t>
      </w:r>
      <w:r w:rsidRPr="00EE665F">
        <w:rPr>
          <w:rFonts w:ascii="Times New Roman" w:hAnsi="Times New Roman"/>
          <w:sz w:val="28"/>
          <w:szCs w:val="28"/>
        </w:rPr>
        <w:t xml:space="preserve"> поселения</w:t>
      </w:r>
      <w:r>
        <w:rPr>
          <w:rFonts w:ascii="Times New Roman" w:hAnsi="Times New Roman"/>
          <w:sz w:val="28"/>
          <w:szCs w:val="28"/>
        </w:rPr>
        <w:t xml:space="preserve"> «Село </w:t>
      </w:r>
      <w:r w:rsidR="00B9778C">
        <w:rPr>
          <w:rFonts w:ascii="Times New Roman" w:hAnsi="Times New Roman"/>
          <w:sz w:val="28"/>
          <w:szCs w:val="28"/>
        </w:rPr>
        <w:t xml:space="preserve">Даппы» </w:t>
      </w:r>
      <w:r w:rsidR="00B9778C" w:rsidRPr="00EE665F">
        <w:rPr>
          <w:rFonts w:ascii="Times New Roman" w:hAnsi="Times New Roman"/>
          <w:sz w:val="28"/>
          <w:szCs w:val="28"/>
        </w:rPr>
        <w:t>осуществляется</w:t>
      </w:r>
      <w:r w:rsidRPr="00EE665F">
        <w:rPr>
          <w:rFonts w:ascii="Times New Roman" w:hAnsi="Times New Roman"/>
          <w:sz w:val="28"/>
          <w:szCs w:val="28"/>
        </w:rPr>
        <w:t xml:space="preserve"> муниципальный контроль за сохранностью автомобильных дорог местного значения, муниципальный жилищный контроль, муниципальный контроль в сфере благоустройства.</w:t>
      </w:r>
    </w:p>
    <w:p w:rsidR="00771023" w:rsidRPr="00EE665F" w:rsidRDefault="00771023" w:rsidP="004A6FF5">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1.2. Функции муниципального контроля осуществляют должностные лица администрации </w:t>
      </w:r>
      <w:r>
        <w:rPr>
          <w:rFonts w:ascii="Times New Roman" w:hAnsi="Times New Roman"/>
          <w:sz w:val="28"/>
          <w:szCs w:val="28"/>
        </w:rPr>
        <w:t xml:space="preserve">сельского </w:t>
      </w:r>
      <w:r w:rsidRPr="00EE665F">
        <w:rPr>
          <w:rFonts w:ascii="Times New Roman" w:hAnsi="Times New Roman"/>
          <w:sz w:val="28"/>
          <w:szCs w:val="28"/>
        </w:rPr>
        <w:t>поселения</w:t>
      </w:r>
      <w:r>
        <w:rPr>
          <w:rFonts w:ascii="Times New Roman" w:hAnsi="Times New Roman"/>
          <w:sz w:val="28"/>
          <w:szCs w:val="28"/>
        </w:rPr>
        <w:t xml:space="preserve"> «Село Даппы» </w:t>
      </w:r>
      <w:r w:rsidRPr="00EE665F">
        <w:rPr>
          <w:rFonts w:ascii="Times New Roman" w:hAnsi="Times New Roman"/>
          <w:sz w:val="28"/>
          <w:szCs w:val="28"/>
        </w:rPr>
        <w:t>(</w:t>
      </w:r>
      <w:r>
        <w:rPr>
          <w:rFonts w:ascii="Times New Roman" w:hAnsi="Times New Roman"/>
          <w:sz w:val="28"/>
          <w:szCs w:val="28"/>
        </w:rPr>
        <w:t xml:space="preserve">далее – </w:t>
      </w:r>
      <w:r w:rsidRPr="00EE665F">
        <w:rPr>
          <w:rFonts w:ascii="Times New Roman" w:hAnsi="Times New Roman"/>
          <w:sz w:val="28"/>
          <w:szCs w:val="28"/>
        </w:rPr>
        <w:t>должностные лица).</w:t>
      </w:r>
    </w:p>
    <w:p w:rsidR="00771023" w:rsidRPr="00EE665F" w:rsidRDefault="00771023" w:rsidP="004A6FF5">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1.3.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w:t>
      </w:r>
      <w:r>
        <w:rPr>
          <w:rFonts w:ascii="Times New Roman" w:hAnsi="Times New Roman"/>
          <w:sz w:val="28"/>
          <w:szCs w:val="28"/>
        </w:rPr>
        <w:t>сельского</w:t>
      </w:r>
      <w:r w:rsidRPr="00EE665F">
        <w:rPr>
          <w:rFonts w:ascii="Times New Roman" w:hAnsi="Times New Roman"/>
          <w:sz w:val="28"/>
          <w:szCs w:val="28"/>
        </w:rPr>
        <w:t xml:space="preserve"> поселения</w:t>
      </w:r>
      <w:r>
        <w:rPr>
          <w:rFonts w:ascii="Times New Roman" w:hAnsi="Times New Roman"/>
          <w:sz w:val="28"/>
          <w:szCs w:val="28"/>
        </w:rPr>
        <w:t xml:space="preserve"> «Село</w:t>
      </w:r>
      <w:r w:rsidR="00B9778C">
        <w:rPr>
          <w:rFonts w:ascii="Times New Roman" w:hAnsi="Times New Roman"/>
          <w:sz w:val="28"/>
          <w:szCs w:val="28"/>
        </w:rPr>
        <w:t xml:space="preserve"> Даппы» </w:t>
      </w:r>
      <w:r w:rsidR="00B9778C" w:rsidRPr="00EE665F">
        <w:rPr>
          <w:rFonts w:ascii="Times New Roman" w:hAnsi="Times New Roman"/>
          <w:sz w:val="28"/>
          <w:szCs w:val="28"/>
        </w:rPr>
        <w:t>нормативных</w:t>
      </w:r>
      <w:r w:rsidRPr="00EE665F">
        <w:rPr>
          <w:rFonts w:ascii="Times New Roman" w:hAnsi="Times New Roman"/>
          <w:sz w:val="28"/>
          <w:szCs w:val="28"/>
        </w:rPr>
        <w:t xml:space="preserve"> правовых актов Российской Федерации, </w:t>
      </w:r>
      <w:r>
        <w:rPr>
          <w:rFonts w:ascii="Times New Roman" w:hAnsi="Times New Roman"/>
          <w:sz w:val="28"/>
          <w:szCs w:val="28"/>
        </w:rPr>
        <w:t>Хабаровского края</w:t>
      </w:r>
      <w:r w:rsidRPr="00EE665F">
        <w:rPr>
          <w:rFonts w:ascii="Times New Roman" w:hAnsi="Times New Roman"/>
          <w:sz w:val="28"/>
          <w:szCs w:val="28"/>
        </w:rPr>
        <w:t xml:space="preserve"> и </w:t>
      </w:r>
      <w:r>
        <w:rPr>
          <w:rFonts w:ascii="Times New Roman" w:hAnsi="Times New Roman"/>
          <w:sz w:val="28"/>
          <w:szCs w:val="28"/>
        </w:rPr>
        <w:t>сельского поселения «Село Даппы»</w:t>
      </w:r>
      <w:r w:rsidRPr="00EE665F">
        <w:rPr>
          <w:rFonts w:ascii="Times New Roman" w:hAnsi="Times New Roman"/>
          <w:sz w:val="28"/>
          <w:szCs w:val="28"/>
        </w:rPr>
        <w:t>.</w:t>
      </w:r>
    </w:p>
    <w:p w:rsidR="00771023" w:rsidRDefault="00771023" w:rsidP="006D768E">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1.4 Объектами профилактических мероприятий при осуществлении      муниципального контроля на территории </w:t>
      </w:r>
      <w:r>
        <w:rPr>
          <w:rFonts w:ascii="Times New Roman" w:hAnsi="Times New Roman"/>
          <w:sz w:val="28"/>
          <w:szCs w:val="28"/>
        </w:rPr>
        <w:t>сельского</w:t>
      </w:r>
      <w:r w:rsidRPr="00EE665F">
        <w:rPr>
          <w:rFonts w:ascii="Times New Roman" w:hAnsi="Times New Roman"/>
          <w:sz w:val="28"/>
          <w:szCs w:val="28"/>
        </w:rPr>
        <w:t xml:space="preserve"> посе</w:t>
      </w:r>
      <w:r>
        <w:rPr>
          <w:rFonts w:ascii="Times New Roman" w:hAnsi="Times New Roman"/>
          <w:sz w:val="28"/>
          <w:szCs w:val="28"/>
        </w:rPr>
        <w:t xml:space="preserve">ления «Село </w:t>
      </w:r>
      <w:r w:rsidR="00B9778C">
        <w:rPr>
          <w:rFonts w:ascii="Times New Roman" w:hAnsi="Times New Roman"/>
          <w:sz w:val="28"/>
          <w:szCs w:val="28"/>
        </w:rPr>
        <w:t>Даппы» являются</w:t>
      </w:r>
      <w:r>
        <w:rPr>
          <w:rFonts w:ascii="Times New Roman" w:hAnsi="Times New Roman"/>
          <w:sz w:val="28"/>
          <w:szCs w:val="28"/>
        </w:rPr>
        <w:t xml:space="preserve"> юридические лица и</w:t>
      </w:r>
      <w:r w:rsidRPr="00EE665F">
        <w:rPr>
          <w:rFonts w:ascii="Times New Roman" w:hAnsi="Times New Roman"/>
          <w:sz w:val="28"/>
          <w:szCs w:val="28"/>
        </w:rPr>
        <w:t xml:space="preserve"> индивидуальные предприниматели.</w:t>
      </w:r>
    </w:p>
    <w:p w:rsidR="00771023" w:rsidRDefault="00771023" w:rsidP="006D768E">
      <w:pPr>
        <w:spacing w:after="0" w:line="240" w:lineRule="auto"/>
        <w:ind w:firstLine="708"/>
        <w:jc w:val="both"/>
        <w:rPr>
          <w:rFonts w:ascii="Times New Roman" w:hAnsi="Times New Roman"/>
          <w:sz w:val="28"/>
          <w:szCs w:val="28"/>
        </w:rPr>
      </w:pPr>
    </w:p>
    <w:p w:rsidR="00771023" w:rsidRDefault="00771023" w:rsidP="006D768E">
      <w:pPr>
        <w:spacing w:after="0" w:line="240" w:lineRule="auto"/>
        <w:ind w:firstLine="708"/>
        <w:jc w:val="both"/>
        <w:rPr>
          <w:rFonts w:ascii="Times New Roman" w:hAnsi="Times New Roman"/>
          <w:sz w:val="28"/>
          <w:szCs w:val="28"/>
        </w:rPr>
      </w:pPr>
      <w:r>
        <w:rPr>
          <w:rFonts w:ascii="Times New Roman" w:hAnsi="Times New Roman"/>
          <w:sz w:val="28"/>
          <w:szCs w:val="28"/>
        </w:rPr>
        <w:t>Раздел 2. Мероприятия муниципальной программы</w:t>
      </w:r>
    </w:p>
    <w:p w:rsidR="00771023" w:rsidRDefault="00771023" w:rsidP="006D768E">
      <w:pPr>
        <w:spacing w:after="0" w:line="240" w:lineRule="auto"/>
        <w:jc w:val="both"/>
        <w:rPr>
          <w:rFonts w:ascii="Times New Roman" w:hAnsi="Times New Roman"/>
          <w:sz w:val="28"/>
          <w:szCs w:val="28"/>
        </w:rPr>
      </w:pPr>
    </w:p>
    <w:p w:rsidR="00771023" w:rsidRDefault="00771023" w:rsidP="002C1682">
      <w:pPr>
        <w:spacing w:after="0" w:line="240" w:lineRule="auto"/>
        <w:ind w:firstLine="708"/>
        <w:jc w:val="both"/>
        <w:rPr>
          <w:rFonts w:ascii="Times New Roman" w:hAnsi="Times New Roman"/>
          <w:sz w:val="28"/>
          <w:szCs w:val="28"/>
        </w:rPr>
      </w:pPr>
      <w:r>
        <w:rPr>
          <w:rFonts w:ascii="Times New Roman" w:hAnsi="Times New Roman"/>
          <w:sz w:val="28"/>
          <w:szCs w:val="28"/>
        </w:rPr>
        <w:t>2.1. Мероприятия муниципальной программы представляют собой комплекс мер, направленных на достижение целей и решение основных задач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(приложение № 1 и 2).</w:t>
      </w:r>
      <w:r>
        <w:rPr>
          <w:rFonts w:ascii="Times New Roman" w:hAnsi="Times New Roman"/>
          <w:szCs w:val="24"/>
        </w:rPr>
        <w:t xml:space="preserve"> </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2.2. В муниципальную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выявленных в ходе про</w:t>
      </w:r>
      <w:r>
        <w:rPr>
          <w:rFonts w:ascii="Times New Roman" w:hAnsi="Times New Roman"/>
          <w:sz w:val="28"/>
          <w:szCs w:val="28"/>
        </w:rPr>
        <w:lastRenderedPageBreak/>
        <w:t>ведения плановых и внеплановых проверок в рамках осуществления муниципального контроля, проведенных должностными лицами.</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2.3. </w:t>
      </w:r>
      <w:r w:rsidR="00B9778C">
        <w:rPr>
          <w:rFonts w:ascii="Times New Roman" w:hAnsi="Times New Roman"/>
          <w:sz w:val="28"/>
          <w:szCs w:val="28"/>
        </w:rPr>
        <w:t>Мероприятия по</w:t>
      </w:r>
      <w:r>
        <w:rPr>
          <w:rFonts w:ascii="Times New Roman" w:hAnsi="Times New Roman"/>
          <w:sz w:val="28"/>
          <w:szCs w:val="28"/>
        </w:rPr>
        <w:t xml:space="preserve"> профилактики нарушений обязательных требований, требований, установленных муниципальными правовыми актами, </w:t>
      </w:r>
      <w:r w:rsidR="00B9778C">
        <w:rPr>
          <w:rFonts w:ascii="Times New Roman" w:hAnsi="Times New Roman"/>
          <w:sz w:val="28"/>
          <w:szCs w:val="28"/>
        </w:rPr>
        <w:t>включают в</w:t>
      </w:r>
      <w:r>
        <w:rPr>
          <w:rFonts w:ascii="Times New Roman" w:hAnsi="Times New Roman"/>
          <w:sz w:val="28"/>
          <w:szCs w:val="28"/>
        </w:rPr>
        <w:t xml:space="preserve"> себя:</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9778C">
        <w:rPr>
          <w:rFonts w:ascii="Times New Roman" w:hAnsi="Times New Roman"/>
          <w:sz w:val="28"/>
          <w:szCs w:val="28"/>
        </w:rPr>
        <w:t>принятие решения о</w:t>
      </w:r>
      <w:r>
        <w:rPr>
          <w:rFonts w:ascii="Times New Roman" w:hAnsi="Times New Roman"/>
          <w:sz w:val="28"/>
          <w:szCs w:val="28"/>
        </w:rPr>
        <w:t xml:space="preserve"> </w:t>
      </w:r>
      <w:r w:rsidR="00B9778C">
        <w:rPr>
          <w:rFonts w:ascii="Times New Roman" w:hAnsi="Times New Roman"/>
          <w:sz w:val="28"/>
          <w:szCs w:val="28"/>
        </w:rPr>
        <w:t>проведении проверки</w:t>
      </w:r>
      <w:r>
        <w:rPr>
          <w:rFonts w:ascii="Times New Roman" w:hAnsi="Times New Roman"/>
          <w:sz w:val="28"/>
          <w:szCs w:val="28"/>
        </w:rPr>
        <w:t>;</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9778C">
        <w:rPr>
          <w:rFonts w:ascii="Times New Roman" w:hAnsi="Times New Roman"/>
          <w:sz w:val="28"/>
          <w:szCs w:val="28"/>
        </w:rPr>
        <w:t>подготовка к</w:t>
      </w:r>
      <w:r>
        <w:rPr>
          <w:rFonts w:ascii="Times New Roman" w:hAnsi="Times New Roman"/>
          <w:sz w:val="28"/>
          <w:szCs w:val="28"/>
        </w:rPr>
        <w:t xml:space="preserve"> проверке;</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9778C">
        <w:rPr>
          <w:rFonts w:ascii="Times New Roman" w:hAnsi="Times New Roman"/>
          <w:sz w:val="28"/>
          <w:szCs w:val="28"/>
        </w:rPr>
        <w:t>осуществление проверки</w:t>
      </w:r>
      <w:r>
        <w:rPr>
          <w:rFonts w:ascii="Times New Roman" w:hAnsi="Times New Roman"/>
          <w:sz w:val="28"/>
          <w:szCs w:val="28"/>
        </w:rPr>
        <w:t>;</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9778C">
        <w:rPr>
          <w:rFonts w:ascii="Times New Roman" w:hAnsi="Times New Roman"/>
          <w:sz w:val="28"/>
          <w:szCs w:val="28"/>
        </w:rPr>
        <w:t>подготовка акта по</w:t>
      </w:r>
      <w:r>
        <w:rPr>
          <w:rFonts w:ascii="Times New Roman" w:hAnsi="Times New Roman"/>
          <w:sz w:val="28"/>
          <w:szCs w:val="28"/>
        </w:rPr>
        <w:t xml:space="preserve"> </w:t>
      </w:r>
      <w:proofErr w:type="gramStart"/>
      <w:r>
        <w:rPr>
          <w:rFonts w:ascii="Times New Roman" w:hAnsi="Times New Roman"/>
          <w:sz w:val="28"/>
          <w:szCs w:val="28"/>
        </w:rPr>
        <w:t>результатам  проведенной</w:t>
      </w:r>
      <w:proofErr w:type="gramEnd"/>
      <w:r>
        <w:rPr>
          <w:rFonts w:ascii="Times New Roman" w:hAnsi="Times New Roman"/>
          <w:sz w:val="28"/>
          <w:szCs w:val="28"/>
        </w:rPr>
        <w:t xml:space="preserve">  проверки,</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9778C">
        <w:rPr>
          <w:rFonts w:ascii="Times New Roman" w:hAnsi="Times New Roman"/>
          <w:sz w:val="28"/>
          <w:szCs w:val="28"/>
        </w:rPr>
        <w:t>ознакомление с</w:t>
      </w:r>
      <w:r>
        <w:rPr>
          <w:rFonts w:ascii="Times New Roman" w:hAnsi="Times New Roman"/>
          <w:sz w:val="28"/>
          <w:szCs w:val="28"/>
        </w:rPr>
        <w:t xml:space="preserve"> </w:t>
      </w:r>
      <w:r w:rsidR="00B9778C">
        <w:rPr>
          <w:rFonts w:ascii="Times New Roman" w:hAnsi="Times New Roman"/>
          <w:sz w:val="28"/>
          <w:szCs w:val="28"/>
        </w:rPr>
        <w:t xml:space="preserve">ним </w:t>
      </w:r>
      <w:proofErr w:type="gramStart"/>
      <w:r w:rsidR="00B9778C">
        <w:rPr>
          <w:rFonts w:ascii="Times New Roman" w:hAnsi="Times New Roman"/>
          <w:sz w:val="28"/>
          <w:szCs w:val="28"/>
        </w:rPr>
        <w:t>субъекта</w:t>
      </w:r>
      <w:r>
        <w:rPr>
          <w:rFonts w:ascii="Times New Roman" w:hAnsi="Times New Roman"/>
          <w:sz w:val="28"/>
          <w:szCs w:val="28"/>
        </w:rPr>
        <w:t xml:space="preserve">  проверки</w:t>
      </w:r>
      <w:proofErr w:type="gramEnd"/>
      <w:r>
        <w:rPr>
          <w:rFonts w:ascii="Times New Roman" w:hAnsi="Times New Roman"/>
          <w:sz w:val="28"/>
          <w:szCs w:val="28"/>
        </w:rPr>
        <w:t>;</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9778C">
        <w:rPr>
          <w:rFonts w:ascii="Times New Roman" w:hAnsi="Times New Roman"/>
          <w:sz w:val="28"/>
          <w:szCs w:val="28"/>
        </w:rPr>
        <w:t>принятие предусмотренных</w:t>
      </w:r>
      <w:r>
        <w:rPr>
          <w:rFonts w:ascii="Times New Roman" w:hAnsi="Times New Roman"/>
          <w:sz w:val="28"/>
          <w:szCs w:val="28"/>
        </w:rPr>
        <w:t xml:space="preserve"> законодательством мер при </w:t>
      </w:r>
      <w:proofErr w:type="gramStart"/>
      <w:r>
        <w:rPr>
          <w:rFonts w:ascii="Times New Roman" w:hAnsi="Times New Roman"/>
          <w:sz w:val="28"/>
          <w:szCs w:val="28"/>
        </w:rPr>
        <w:t>выявлении  нарушений</w:t>
      </w:r>
      <w:proofErr w:type="gramEnd"/>
      <w:r>
        <w:rPr>
          <w:rFonts w:ascii="Times New Roman" w:hAnsi="Times New Roman"/>
          <w:sz w:val="28"/>
          <w:szCs w:val="28"/>
        </w:rPr>
        <w:t xml:space="preserve">   в деятельности  субъекта  проверки.</w:t>
      </w:r>
    </w:p>
    <w:p w:rsidR="00771023"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 xml:space="preserve">2.4. Исполнение муниципальных функций осуществляется в форме плановых проверок, проводимых в соответствии с планами проверок юридических лиц и индивидуальных предпринимателей, утвержденными в установленном законодательством порядке после соответствующего согласования с прокуратурой, а также внеплановыми проверками соблюдения правил и законных интересов юридических лиц и индивидуальных предпринимателей. </w:t>
      </w:r>
    </w:p>
    <w:p w:rsidR="00771023" w:rsidRDefault="00771023" w:rsidP="009C0593">
      <w:pPr>
        <w:spacing w:after="0" w:line="240" w:lineRule="auto"/>
        <w:jc w:val="both"/>
        <w:rPr>
          <w:rFonts w:ascii="Times New Roman" w:hAnsi="Times New Roman"/>
          <w:sz w:val="28"/>
          <w:szCs w:val="28"/>
        </w:rPr>
      </w:pPr>
    </w:p>
    <w:p w:rsidR="00771023" w:rsidRPr="00EE665F" w:rsidRDefault="00771023" w:rsidP="00ED0A3A">
      <w:pPr>
        <w:spacing w:after="0" w:line="240" w:lineRule="auto"/>
        <w:ind w:firstLine="708"/>
        <w:jc w:val="both"/>
        <w:rPr>
          <w:rFonts w:ascii="Times New Roman" w:hAnsi="Times New Roman"/>
          <w:sz w:val="28"/>
          <w:szCs w:val="28"/>
        </w:rPr>
      </w:pPr>
      <w:r>
        <w:rPr>
          <w:rFonts w:ascii="Times New Roman" w:hAnsi="Times New Roman"/>
          <w:sz w:val="28"/>
          <w:szCs w:val="28"/>
        </w:rPr>
        <w:t>Раздел 3</w:t>
      </w:r>
      <w:r w:rsidRPr="00EE665F">
        <w:rPr>
          <w:rFonts w:ascii="Times New Roman" w:hAnsi="Times New Roman"/>
          <w:sz w:val="28"/>
          <w:szCs w:val="28"/>
        </w:rPr>
        <w:t>.</w:t>
      </w:r>
      <w:r>
        <w:rPr>
          <w:rFonts w:ascii="Times New Roman" w:hAnsi="Times New Roman"/>
          <w:sz w:val="28"/>
          <w:szCs w:val="28"/>
        </w:rPr>
        <w:t xml:space="preserve"> </w:t>
      </w:r>
      <w:r w:rsidRPr="00EE665F">
        <w:rPr>
          <w:rFonts w:ascii="Times New Roman" w:hAnsi="Times New Roman"/>
          <w:sz w:val="28"/>
          <w:szCs w:val="28"/>
        </w:rPr>
        <w:t>Принципы проведения профилактических мероприятий</w:t>
      </w: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9C0593">
      <w:pPr>
        <w:spacing w:after="0" w:line="240" w:lineRule="auto"/>
        <w:ind w:firstLine="708"/>
        <w:jc w:val="both"/>
        <w:rPr>
          <w:rFonts w:ascii="Times New Roman" w:hAnsi="Times New Roman"/>
          <w:sz w:val="28"/>
          <w:szCs w:val="28"/>
        </w:rPr>
      </w:pPr>
      <w:r>
        <w:rPr>
          <w:rFonts w:ascii="Times New Roman" w:hAnsi="Times New Roman"/>
          <w:sz w:val="28"/>
          <w:szCs w:val="28"/>
        </w:rPr>
        <w:t xml:space="preserve">3.1. </w:t>
      </w:r>
      <w:r w:rsidRPr="00EE665F">
        <w:rPr>
          <w:rFonts w:ascii="Times New Roman" w:hAnsi="Times New Roman"/>
          <w:sz w:val="28"/>
          <w:szCs w:val="28"/>
        </w:rPr>
        <w:t>Принципами проведения профилактических мероприятий являются:</w:t>
      </w:r>
    </w:p>
    <w:p w:rsidR="00771023" w:rsidRPr="00EE665F" w:rsidRDefault="00771023" w:rsidP="009C0593">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 принцип информационной открытости </w:t>
      </w:r>
      <w:r>
        <w:rPr>
          <w:rFonts w:ascii="Times New Roman" w:hAnsi="Times New Roman"/>
          <w:sz w:val="28"/>
          <w:szCs w:val="28"/>
        </w:rPr>
        <w:t>–</w:t>
      </w:r>
      <w:r w:rsidRPr="00EE665F">
        <w:rPr>
          <w:rFonts w:ascii="Times New Roman" w:hAnsi="Times New Roman"/>
          <w:sz w:val="28"/>
          <w:szCs w:val="28"/>
        </w:rPr>
        <w:t xml:space="preserve"> доступность для населения и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771023" w:rsidRPr="00EE665F" w:rsidRDefault="00771023" w:rsidP="009C0593">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 принцип полноты охвата </w:t>
      </w:r>
      <w:r>
        <w:rPr>
          <w:rFonts w:ascii="Times New Roman" w:hAnsi="Times New Roman"/>
          <w:sz w:val="28"/>
          <w:szCs w:val="28"/>
        </w:rPr>
        <w:t>–</w:t>
      </w:r>
      <w:r w:rsidRPr="00EE665F">
        <w:rPr>
          <w:rFonts w:ascii="Times New Roman" w:hAnsi="Times New Roman"/>
          <w:sz w:val="28"/>
          <w:szCs w:val="28"/>
        </w:rPr>
        <w:t xml:space="preserve"> максимально полный охват профилактическими мероприятиями населения и подконтрольных субъектов;</w:t>
      </w:r>
    </w:p>
    <w:p w:rsidR="00771023" w:rsidRPr="00EE665F" w:rsidRDefault="00771023" w:rsidP="009C0593">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 принцип обязательности </w:t>
      </w:r>
      <w:r>
        <w:rPr>
          <w:rFonts w:ascii="Times New Roman" w:hAnsi="Times New Roman"/>
          <w:sz w:val="28"/>
          <w:szCs w:val="28"/>
        </w:rPr>
        <w:t>–</w:t>
      </w:r>
      <w:r w:rsidRPr="00EE665F">
        <w:rPr>
          <w:rFonts w:ascii="Times New Roman" w:hAnsi="Times New Roman"/>
          <w:sz w:val="28"/>
          <w:szCs w:val="28"/>
        </w:rPr>
        <w:t xml:space="preserve"> обязательность проведения профилактических мероприятий администрацией;</w:t>
      </w:r>
    </w:p>
    <w:p w:rsidR="00771023" w:rsidRPr="00EE665F" w:rsidRDefault="00771023" w:rsidP="009C0593">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 принцип актуальности </w:t>
      </w:r>
      <w:r>
        <w:rPr>
          <w:rFonts w:ascii="Times New Roman" w:hAnsi="Times New Roman"/>
          <w:sz w:val="28"/>
          <w:szCs w:val="28"/>
        </w:rPr>
        <w:t>–</w:t>
      </w:r>
      <w:r w:rsidRPr="00EE665F">
        <w:rPr>
          <w:rFonts w:ascii="Times New Roman" w:hAnsi="Times New Roman"/>
          <w:sz w:val="28"/>
          <w:szCs w:val="28"/>
        </w:rPr>
        <w:t xml:space="preserve"> регулярный анализ и обновление </w:t>
      </w:r>
      <w:r>
        <w:rPr>
          <w:rFonts w:ascii="Times New Roman" w:hAnsi="Times New Roman"/>
          <w:sz w:val="28"/>
          <w:szCs w:val="28"/>
        </w:rPr>
        <w:t xml:space="preserve">муниципальной </w:t>
      </w:r>
      <w:r w:rsidRPr="00EE665F">
        <w:rPr>
          <w:rFonts w:ascii="Times New Roman" w:hAnsi="Times New Roman"/>
          <w:sz w:val="28"/>
          <w:szCs w:val="28"/>
        </w:rPr>
        <w:t>программы профилактических мероприятий;</w:t>
      </w:r>
    </w:p>
    <w:p w:rsidR="00771023" w:rsidRPr="00EE665F" w:rsidRDefault="00771023" w:rsidP="009C0593">
      <w:pPr>
        <w:spacing w:after="0" w:line="240" w:lineRule="auto"/>
        <w:ind w:firstLine="708"/>
        <w:jc w:val="both"/>
        <w:rPr>
          <w:rFonts w:ascii="Times New Roman" w:hAnsi="Times New Roman"/>
          <w:sz w:val="28"/>
          <w:szCs w:val="28"/>
        </w:rPr>
      </w:pPr>
      <w:r w:rsidRPr="00EE665F">
        <w:rPr>
          <w:rFonts w:ascii="Times New Roman" w:hAnsi="Times New Roman"/>
          <w:sz w:val="28"/>
          <w:szCs w:val="28"/>
        </w:rPr>
        <w:t xml:space="preserve">- принцип периодичности </w:t>
      </w:r>
      <w:r>
        <w:rPr>
          <w:rFonts w:ascii="Times New Roman" w:hAnsi="Times New Roman"/>
          <w:sz w:val="28"/>
          <w:szCs w:val="28"/>
        </w:rPr>
        <w:t>–</w:t>
      </w:r>
      <w:r w:rsidRPr="00EE665F">
        <w:rPr>
          <w:rFonts w:ascii="Times New Roman" w:hAnsi="Times New Roman"/>
          <w:sz w:val="28"/>
          <w:szCs w:val="28"/>
        </w:rPr>
        <w:t xml:space="preserve"> обеспечение регулярности проведения профилактических мероприятий.</w:t>
      </w:r>
    </w:p>
    <w:p w:rsidR="00771023" w:rsidRPr="00EE665F" w:rsidRDefault="00771023" w:rsidP="00EE665F">
      <w:pPr>
        <w:spacing w:after="0" w:line="240" w:lineRule="auto"/>
        <w:rPr>
          <w:rFonts w:ascii="Times New Roman" w:hAnsi="Times New Roman"/>
          <w:sz w:val="28"/>
          <w:szCs w:val="28"/>
        </w:rPr>
      </w:pPr>
    </w:p>
    <w:p w:rsidR="00771023" w:rsidRDefault="00771023" w:rsidP="002C1682">
      <w:pPr>
        <w:spacing w:after="0" w:line="240" w:lineRule="auto"/>
        <w:ind w:firstLine="708"/>
        <w:jc w:val="both"/>
        <w:rPr>
          <w:rFonts w:ascii="Times New Roman" w:hAnsi="Times New Roman"/>
          <w:sz w:val="28"/>
          <w:szCs w:val="28"/>
        </w:rPr>
      </w:pPr>
      <w:r>
        <w:rPr>
          <w:rFonts w:ascii="Times New Roman" w:hAnsi="Times New Roman"/>
          <w:sz w:val="28"/>
          <w:szCs w:val="28"/>
        </w:rPr>
        <w:t>Раздел 4. Ресурсное обеспечение муниципальной программы</w:t>
      </w:r>
    </w:p>
    <w:p w:rsidR="00771023" w:rsidRDefault="00771023" w:rsidP="002C1682">
      <w:pPr>
        <w:spacing w:after="0" w:line="240" w:lineRule="auto"/>
        <w:jc w:val="both"/>
        <w:rPr>
          <w:rFonts w:ascii="Times New Roman" w:hAnsi="Times New Roman"/>
          <w:sz w:val="28"/>
          <w:szCs w:val="28"/>
        </w:rPr>
      </w:pPr>
    </w:p>
    <w:p w:rsidR="00771023" w:rsidRDefault="00771023" w:rsidP="002C1682">
      <w:pPr>
        <w:spacing w:after="0" w:line="240" w:lineRule="auto"/>
        <w:ind w:firstLine="708"/>
        <w:jc w:val="both"/>
        <w:rPr>
          <w:rFonts w:ascii="Times New Roman" w:hAnsi="Times New Roman"/>
          <w:sz w:val="28"/>
          <w:szCs w:val="28"/>
        </w:rPr>
      </w:pPr>
      <w:r>
        <w:rPr>
          <w:rFonts w:ascii="Times New Roman" w:hAnsi="Times New Roman"/>
          <w:sz w:val="28"/>
          <w:szCs w:val="28"/>
        </w:rPr>
        <w:t xml:space="preserve">4.1. Ресурсное обеспечение муниципальной программы включает в себя кадровое и информационно-аналитическое обеспечение ее реализации. Реализация профилактических мероприятий осуществляется должностными лицами администрации сельского поселения «Село Даппы» с привлечением специалистов компетентных органов или учреждений при необходимости.   </w:t>
      </w:r>
    </w:p>
    <w:p w:rsidR="00771023" w:rsidRDefault="00771023" w:rsidP="002C1682">
      <w:pPr>
        <w:spacing w:after="0" w:line="240" w:lineRule="auto"/>
        <w:ind w:firstLine="708"/>
        <w:jc w:val="both"/>
        <w:rPr>
          <w:rFonts w:ascii="Times New Roman" w:hAnsi="Times New Roman"/>
          <w:sz w:val="28"/>
          <w:szCs w:val="28"/>
        </w:rPr>
      </w:pPr>
      <w:r>
        <w:rPr>
          <w:rFonts w:ascii="Times New Roman" w:hAnsi="Times New Roman"/>
          <w:sz w:val="28"/>
          <w:szCs w:val="28"/>
        </w:rPr>
        <w:t xml:space="preserve">4.2. Информационно-аналитическое обеспечение реализации муниципальной программы осуществляется с использованием официального сайта </w:t>
      </w:r>
      <w:r>
        <w:rPr>
          <w:rFonts w:ascii="Times New Roman" w:hAnsi="Times New Roman"/>
          <w:sz w:val="28"/>
          <w:szCs w:val="28"/>
          <w:lang w:eastAsia="ru-RU"/>
        </w:rPr>
        <w:lastRenderedPageBreak/>
        <w:t>органов местного самоуправления сельского поселения</w:t>
      </w:r>
      <w:r>
        <w:rPr>
          <w:rFonts w:ascii="Times New Roman" w:hAnsi="Times New Roman"/>
          <w:sz w:val="24"/>
          <w:szCs w:val="24"/>
          <w:lang w:eastAsia="ru-RU"/>
        </w:rPr>
        <w:t xml:space="preserve"> </w:t>
      </w:r>
      <w:r>
        <w:rPr>
          <w:rFonts w:ascii="Times New Roman" w:hAnsi="Times New Roman"/>
          <w:sz w:val="28"/>
          <w:szCs w:val="28"/>
        </w:rPr>
        <w:t xml:space="preserve">«Село Даппы» </w:t>
      </w:r>
      <w:r>
        <w:rPr>
          <w:rFonts w:ascii="Times New Roman" w:hAnsi="Times New Roman"/>
          <w:sz w:val="28"/>
          <w:szCs w:val="28"/>
          <w:lang w:eastAsia="ru-RU"/>
        </w:rPr>
        <w:t xml:space="preserve">Комсомольского муниципального района Хабаровского края </w:t>
      </w:r>
      <w:r>
        <w:rPr>
          <w:rFonts w:ascii="Times New Roman" w:hAnsi="Times New Roman"/>
          <w:sz w:val="28"/>
          <w:szCs w:val="28"/>
        </w:rPr>
        <w:t>в информационно-телекоммуникационной сети Интернет, а также Вестника муниципальных правовых актов сельского поселения «Село Даппы»  Комсомольского муниципального района Хабаровского края.</w:t>
      </w:r>
    </w:p>
    <w:p w:rsidR="00771023" w:rsidRDefault="00771023" w:rsidP="002C1682">
      <w:pPr>
        <w:spacing w:after="0" w:line="240" w:lineRule="auto"/>
        <w:ind w:firstLine="708"/>
        <w:jc w:val="both"/>
        <w:rPr>
          <w:rFonts w:ascii="Times New Roman" w:hAnsi="Times New Roman"/>
          <w:sz w:val="28"/>
          <w:szCs w:val="28"/>
        </w:rPr>
      </w:pPr>
      <w:r w:rsidRPr="00EB75B2">
        <w:rPr>
          <w:rFonts w:ascii="Times New Roman" w:hAnsi="Times New Roman"/>
          <w:sz w:val="28"/>
          <w:szCs w:val="28"/>
        </w:rPr>
        <w:t xml:space="preserve">4.3. Финансовое обеспечение реализации муниципальной программы осуществляется в рамках финансирования мероприятий по осуществлению муниципального контроля. </w:t>
      </w:r>
    </w:p>
    <w:p w:rsidR="00771023" w:rsidRDefault="00771023" w:rsidP="002C1682">
      <w:pPr>
        <w:spacing w:after="0" w:line="240" w:lineRule="auto"/>
        <w:jc w:val="both"/>
        <w:rPr>
          <w:rFonts w:ascii="Times New Roman" w:hAnsi="Times New Roman"/>
          <w:sz w:val="28"/>
          <w:szCs w:val="28"/>
        </w:rPr>
      </w:pPr>
    </w:p>
    <w:p w:rsidR="00771023" w:rsidRDefault="00771023" w:rsidP="002C1682">
      <w:pPr>
        <w:spacing w:after="0" w:line="240" w:lineRule="auto"/>
        <w:ind w:firstLine="708"/>
        <w:jc w:val="both"/>
        <w:rPr>
          <w:rFonts w:ascii="Times New Roman" w:hAnsi="Times New Roman"/>
          <w:sz w:val="28"/>
          <w:szCs w:val="28"/>
        </w:rPr>
      </w:pPr>
      <w:r>
        <w:rPr>
          <w:rFonts w:ascii="Times New Roman" w:hAnsi="Times New Roman"/>
          <w:sz w:val="28"/>
          <w:szCs w:val="28"/>
        </w:rPr>
        <w:t>Раздел 5. Оценка эффективности муниципальной программы</w:t>
      </w:r>
    </w:p>
    <w:p w:rsidR="00771023" w:rsidRDefault="00771023" w:rsidP="002C1682">
      <w:pPr>
        <w:spacing w:after="0" w:line="240" w:lineRule="auto"/>
        <w:ind w:firstLine="708"/>
        <w:jc w:val="both"/>
        <w:rPr>
          <w:rFonts w:ascii="Times New Roman" w:hAnsi="Times New Roman"/>
          <w:sz w:val="28"/>
          <w:szCs w:val="28"/>
        </w:rPr>
      </w:pPr>
    </w:p>
    <w:p w:rsidR="00771023" w:rsidRDefault="00771023" w:rsidP="002C1682">
      <w:pPr>
        <w:spacing w:after="0" w:line="240" w:lineRule="auto"/>
        <w:ind w:firstLine="708"/>
        <w:jc w:val="both"/>
        <w:rPr>
          <w:rFonts w:ascii="Times New Roman" w:hAnsi="Times New Roman"/>
          <w:sz w:val="28"/>
          <w:szCs w:val="28"/>
        </w:rPr>
      </w:pPr>
      <w:r>
        <w:rPr>
          <w:rFonts w:ascii="Times New Roman" w:hAnsi="Times New Roman"/>
          <w:sz w:val="28"/>
          <w:szCs w:val="28"/>
        </w:rPr>
        <w:t>5.1. 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 3 к муниципальной программе.</w:t>
      </w:r>
    </w:p>
    <w:p w:rsidR="00771023" w:rsidRDefault="00771023" w:rsidP="002C1682">
      <w:pPr>
        <w:spacing w:after="0" w:line="240" w:lineRule="auto"/>
        <w:jc w:val="both"/>
        <w:rPr>
          <w:rFonts w:ascii="Times New Roman" w:hAnsi="Times New Roman"/>
          <w:sz w:val="28"/>
          <w:szCs w:val="28"/>
        </w:rPr>
      </w:pPr>
    </w:p>
    <w:p w:rsidR="00771023" w:rsidRPr="00EE665F" w:rsidRDefault="00771023" w:rsidP="002C1682">
      <w:pPr>
        <w:spacing w:after="0" w:line="240" w:lineRule="auto"/>
        <w:jc w:val="center"/>
        <w:rPr>
          <w:rFonts w:ascii="Times New Roman" w:hAnsi="Times New Roman"/>
          <w:sz w:val="28"/>
          <w:szCs w:val="28"/>
        </w:rPr>
      </w:pPr>
      <w:r>
        <w:rPr>
          <w:rFonts w:ascii="Times New Roman" w:hAnsi="Times New Roman"/>
          <w:sz w:val="28"/>
          <w:szCs w:val="28"/>
        </w:rPr>
        <w:t>________________</w:t>
      </w: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Pr="00EE665F"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sectPr w:rsidR="00771023" w:rsidSect="0018327A">
          <w:pgSz w:w="11906" w:h="16838"/>
          <w:pgMar w:top="1134" w:right="567" w:bottom="1134" w:left="1985" w:header="709" w:footer="709" w:gutter="0"/>
          <w:cols w:space="708"/>
          <w:docGrid w:linePitch="360"/>
        </w:sectPr>
      </w:pPr>
    </w:p>
    <w:tbl>
      <w:tblPr>
        <w:tblpPr w:leftFromText="180" w:rightFromText="180" w:vertAnchor="text" w:horzAnchor="margin" w:tblpXSpec="right" w:tblpY="-319"/>
        <w:tblW w:w="0" w:type="auto"/>
        <w:tblLook w:val="00A0" w:firstRow="1" w:lastRow="0" w:firstColumn="1" w:lastColumn="0" w:noHBand="0" w:noVBand="0"/>
      </w:tblPr>
      <w:tblGrid>
        <w:gridCol w:w="5104"/>
      </w:tblGrid>
      <w:tr w:rsidR="00771023" w:rsidRPr="00931B10" w:rsidTr="00931B10">
        <w:trPr>
          <w:trHeight w:val="426"/>
        </w:trPr>
        <w:tc>
          <w:tcPr>
            <w:tcW w:w="5104"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lastRenderedPageBreak/>
              <w:t>ПРИЛОЖЕНИЕ № 1</w:t>
            </w:r>
          </w:p>
          <w:p w:rsidR="00771023" w:rsidRPr="00931B10" w:rsidRDefault="00771023" w:rsidP="00F67CC0">
            <w:pPr>
              <w:spacing w:after="0" w:line="240" w:lineRule="auto"/>
              <w:rPr>
                <w:rFonts w:ascii="Times New Roman" w:hAnsi="Times New Roman"/>
                <w:sz w:val="28"/>
                <w:szCs w:val="28"/>
              </w:rPr>
            </w:pPr>
            <w:r w:rsidRPr="00931B10">
              <w:rPr>
                <w:rFonts w:ascii="Times New Roman" w:hAnsi="Times New Roman"/>
                <w:sz w:val="28"/>
                <w:szCs w:val="28"/>
              </w:rPr>
              <w:t>к муниципальной программе         «Профилактика нарушений обязательных требований, требований, установленных муниципальными правовыми актами, в сфере муниципального контроля, на 202</w:t>
            </w:r>
            <w:r w:rsidR="00F67CC0">
              <w:rPr>
                <w:rFonts w:ascii="Times New Roman" w:hAnsi="Times New Roman"/>
                <w:sz w:val="28"/>
                <w:szCs w:val="28"/>
              </w:rPr>
              <w:t>3</w:t>
            </w:r>
            <w:r w:rsidRPr="00931B10">
              <w:rPr>
                <w:rFonts w:ascii="Times New Roman" w:hAnsi="Times New Roman"/>
                <w:sz w:val="28"/>
                <w:szCs w:val="28"/>
              </w:rPr>
              <w:t xml:space="preserve"> год и плановый период 202</w:t>
            </w:r>
            <w:r w:rsidR="00F67CC0">
              <w:rPr>
                <w:rFonts w:ascii="Times New Roman" w:hAnsi="Times New Roman"/>
                <w:sz w:val="28"/>
                <w:szCs w:val="28"/>
              </w:rPr>
              <w:t>4</w:t>
            </w:r>
            <w:r w:rsidRPr="00931B10">
              <w:rPr>
                <w:rFonts w:ascii="Times New Roman" w:hAnsi="Times New Roman"/>
                <w:sz w:val="28"/>
                <w:szCs w:val="28"/>
              </w:rPr>
              <w:t>-202</w:t>
            </w:r>
            <w:r w:rsidR="00F67CC0">
              <w:rPr>
                <w:rFonts w:ascii="Times New Roman" w:hAnsi="Times New Roman"/>
                <w:sz w:val="28"/>
                <w:szCs w:val="28"/>
              </w:rPr>
              <w:t>5</w:t>
            </w:r>
            <w:r w:rsidRPr="00931B10">
              <w:rPr>
                <w:rFonts w:ascii="Times New Roman" w:hAnsi="Times New Roman"/>
                <w:sz w:val="28"/>
                <w:szCs w:val="28"/>
              </w:rPr>
              <w:t xml:space="preserve"> годы»</w:t>
            </w:r>
          </w:p>
        </w:tc>
      </w:tr>
    </w:tbl>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r w:rsidRPr="0052767E">
        <w:rPr>
          <w:rFonts w:ascii="Times New Roman" w:hAnsi="Times New Roman"/>
          <w:sz w:val="28"/>
          <w:szCs w:val="28"/>
        </w:rPr>
        <w:t xml:space="preserve"> </w:t>
      </w: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jc w:val="center"/>
        <w:rPr>
          <w:rFonts w:ascii="Times New Roman" w:hAnsi="Times New Roman"/>
          <w:sz w:val="28"/>
          <w:szCs w:val="28"/>
        </w:rPr>
      </w:pPr>
      <w:r w:rsidRPr="0052767E">
        <w:rPr>
          <w:rFonts w:ascii="Times New Roman" w:hAnsi="Times New Roman"/>
          <w:sz w:val="28"/>
          <w:szCs w:val="28"/>
        </w:rPr>
        <w:t>План мероприятий по выполнению муниципальной программы на 202</w:t>
      </w:r>
      <w:r w:rsidR="00F67CC0">
        <w:rPr>
          <w:rFonts w:ascii="Times New Roman" w:hAnsi="Times New Roman"/>
          <w:sz w:val="28"/>
          <w:szCs w:val="28"/>
        </w:rPr>
        <w:t>3</w:t>
      </w:r>
      <w:r w:rsidRPr="0052767E">
        <w:rPr>
          <w:rFonts w:ascii="Times New Roman" w:hAnsi="Times New Roman"/>
          <w:sz w:val="28"/>
          <w:szCs w:val="28"/>
        </w:rPr>
        <w:t xml:space="preserve"> год</w:t>
      </w:r>
    </w:p>
    <w:p w:rsidR="00771023" w:rsidRPr="0052767E" w:rsidRDefault="00771023" w:rsidP="0052767E">
      <w:pPr>
        <w:spacing w:after="0" w:line="240" w:lineRule="auto"/>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5"/>
        <w:gridCol w:w="5567"/>
        <w:gridCol w:w="2333"/>
        <w:gridCol w:w="4253"/>
        <w:gridCol w:w="2693"/>
      </w:tblGrid>
      <w:tr w:rsidR="00771023" w:rsidRPr="00931B10" w:rsidTr="00931B10">
        <w:trPr>
          <w:trHeight w:val="938"/>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 п/п</w:t>
            </w:r>
          </w:p>
        </w:tc>
        <w:tc>
          <w:tcPr>
            <w:tcW w:w="5567"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Наименование мероприятия по профилактике нарушений обязательных требований</w:t>
            </w:r>
          </w:p>
        </w:tc>
        <w:tc>
          <w:tcPr>
            <w:tcW w:w="2333"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Ответственные исполнители</w:t>
            </w:r>
          </w:p>
        </w:tc>
        <w:tc>
          <w:tcPr>
            <w:tcW w:w="4253"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Периодичность проведения,</w:t>
            </w:r>
          </w:p>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сроки исполнения</w:t>
            </w:r>
          </w:p>
        </w:tc>
        <w:tc>
          <w:tcPr>
            <w:tcW w:w="2693"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Ожидаемые результаты проведения мероприятий</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1.</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Актуализация размещенных на официальном сайте органов местного самоуправления сельского поселения</w:t>
            </w:r>
            <w:r>
              <w:rPr>
                <w:rFonts w:ascii="Times New Roman" w:hAnsi="Times New Roman"/>
                <w:sz w:val="28"/>
                <w:szCs w:val="28"/>
              </w:rPr>
              <w:t xml:space="preserve"> «Село Даппы» </w:t>
            </w:r>
            <w:r w:rsidRPr="00931B10">
              <w:rPr>
                <w:rFonts w:ascii="Times New Roman" w:hAnsi="Times New Roman"/>
                <w:sz w:val="28"/>
                <w:szCs w:val="28"/>
              </w:rPr>
              <w:t xml:space="preserve"> Комсомольского муниципального района Хабаровского края муниципальных правовых актов, содержащих обязательные требования, оценка соблюдения которых является предметом муниципального контроля по каждому виду муниципального контроля</w:t>
            </w:r>
          </w:p>
        </w:tc>
        <w:tc>
          <w:tcPr>
            <w:tcW w:w="233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425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 мере необходимости (в случае отмены действующих или принятия новых нормативных правовых актов, мониторинг НПА ежемесячно)</w:t>
            </w:r>
          </w:p>
        </w:tc>
        <w:tc>
          <w:tcPr>
            <w:tcW w:w="269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Повышение информированности о действующих обязательных требованиях</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2.</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 xml:space="preserve">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w:t>
            </w:r>
            <w:r w:rsidRPr="00931B10">
              <w:rPr>
                <w:rFonts w:ascii="Times New Roman" w:hAnsi="Times New Roman"/>
                <w:sz w:val="28"/>
                <w:szCs w:val="28"/>
              </w:rPr>
              <w:lastRenderedPageBreak/>
              <w:t>числе посредством размещения на официальном сайте органов местного самоуправления сельского поселения</w:t>
            </w:r>
            <w:r>
              <w:rPr>
                <w:rFonts w:ascii="Times New Roman" w:hAnsi="Times New Roman"/>
                <w:sz w:val="28"/>
                <w:szCs w:val="28"/>
              </w:rPr>
              <w:t xml:space="preserve"> «Село Даппы» </w:t>
            </w:r>
            <w:r w:rsidRPr="00931B10">
              <w:rPr>
                <w:rFonts w:ascii="Times New Roman" w:hAnsi="Times New Roman"/>
                <w:sz w:val="28"/>
                <w:szCs w:val="28"/>
              </w:rPr>
              <w:t xml:space="preserve"> Комсомольского муниципального района Хабаровского края руководств (памяток) по соблюдению обязательных требований</w:t>
            </w:r>
          </w:p>
        </w:tc>
        <w:tc>
          <w:tcPr>
            <w:tcW w:w="233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lastRenderedPageBreak/>
              <w:t>Специалисты администрации</w:t>
            </w:r>
          </w:p>
        </w:tc>
        <w:tc>
          <w:tcPr>
            <w:tcW w:w="425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 мере обращения</w:t>
            </w:r>
          </w:p>
        </w:tc>
        <w:tc>
          <w:tcPr>
            <w:tcW w:w="269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Повышение информированности о действующих обязательных требованиях</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lastRenderedPageBreak/>
              <w:t>3.</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Опубликование в Вестнике муниципальных правовых актов сельского поселения</w:t>
            </w:r>
            <w:r>
              <w:rPr>
                <w:rFonts w:ascii="Times New Roman" w:hAnsi="Times New Roman"/>
                <w:sz w:val="28"/>
                <w:szCs w:val="28"/>
              </w:rPr>
              <w:t xml:space="preserve"> «Село Даппы» </w:t>
            </w:r>
            <w:r w:rsidRPr="00931B10">
              <w:rPr>
                <w:rFonts w:ascii="Times New Roman" w:hAnsi="Times New Roman"/>
                <w:sz w:val="28"/>
                <w:szCs w:val="28"/>
              </w:rPr>
              <w:t xml:space="preserve"> Комсомольского муниципального района Хабаровского края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33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425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 мере необходимости</w:t>
            </w:r>
          </w:p>
        </w:tc>
        <w:tc>
          <w:tcPr>
            <w:tcW w:w="269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Повышение информированности о действующих обязательных требованиях</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4.</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Обобщение практики осуществления муниципального контроля и размещение на официальном сайте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33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425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1 раз в полгода</w:t>
            </w:r>
          </w:p>
        </w:tc>
        <w:tc>
          <w:tcPr>
            <w:tcW w:w="269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Предотвращение нарушений обязательных требований</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5.</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Выдача предостережений установленного образца о недопустимости нарушений обязательных требований</w:t>
            </w:r>
          </w:p>
        </w:tc>
        <w:tc>
          <w:tcPr>
            <w:tcW w:w="233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425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В случаях, предусмотренных частью 5 статьи 8.2 Федерального закона от 26.12.2008 № 294-ФЗ</w:t>
            </w:r>
          </w:p>
        </w:tc>
        <w:tc>
          <w:tcPr>
            <w:tcW w:w="269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Предотвращение нарушений обязательных требований</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lastRenderedPageBreak/>
              <w:t>6.</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муниципальной программы</w:t>
            </w:r>
          </w:p>
        </w:tc>
        <w:tc>
          <w:tcPr>
            <w:tcW w:w="233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425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Ежегодно, не позднее 1 апреля года, следующего за отчетным</w:t>
            </w:r>
          </w:p>
          <w:p w:rsidR="00771023" w:rsidRPr="00931B10" w:rsidRDefault="00771023" w:rsidP="00931B10">
            <w:pPr>
              <w:spacing w:after="0" w:line="240" w:lineRule="auto"/>
              <w:jc w:val="both"/>
              <w:rPr>
                <w:rFonts w:ascii="Times New Roman" w:hAnsi="Times New Roman"/>
                <w:sz w:val="28"/>
                <w:szCs w:val="28"/>
              </w:rPr>
            </w:pPr>
          </w:p>
        </w:tc>
        <w:tc>
          <w:tcPr>
            <w:tcW w:w="269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Доклад об эффективности и результативности профилактических мероприятий за отчетный (прошедший) год</w:t>
            </w:r>
          </w:p>
        </w:tc>
      </w:tr>
    </w:tbl>
    <w:p w:rsidR="00771023" w:rsidRPr="0052767E" w:rsidRDefault="00771023" w:rsidP="0052767E">
      <w:pPr>
        <w:spacing w:after="0" w:line="240" w:lineRule="auto"/>
        <w:jc w:val="center"/>
        <w:rPr>
          <w:rFonts w:ascii="Times New Roman" w:hAnsi="Times New Roman"/>
          <w:sz w:val="28"/>
          <w:szCs w:val="28"/>
        </w:rPr>
      </w:pPr>
      <w:r w:rsidRPr="0052767E">
        <w:rPr>
          <w:rFonts w:ascii="Times New Roman" w:hAnsi="Times New Roman"/>
          <w:sz w:val="28"/>
          <w:szCs w:val="28"/>
        </w:rPr>
        <w:t>___________________</w:t>
      </w: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tbl>
      <w:tblPr>
        <w:tblpPr w:leftFromText="180" w:rightFromText="180" w:vertAnchor="text" w:horzAnchor="page" w:tblpX="11659" w:tblpY="-15"/>
        <w:tblW w:w="0" w:type="auto"/>
        <w:tblLook w:val="00A0" w:firstRow="1" w:lastRow="0" w:firstColumn="1" w:lastColumn="0" w:noHBand="0" w:noVBand="0"/>
      </w:tblPr>
      <w:tblGrid>
        <w:gridCol w:w="4679"/>
      </w:tblGrid>
      <w:tr w:rsidR="00771023" w:rsidRPr="00931B10" w:rsidTr="00931B10">
        <w:trPr>
          <w:trHeight w:val="426"/>
        </w:trPr>
        <w:tc>
          <w:tcPr>
            <w:tcW w:w="4679"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lastRenderedPageBreak/>
              <w:t>ПРИЛОЖЕНИЕ № 2</w:t>
            </w:r>
          </w:p>
          <w:p w:rsidR="00771023" w:rsidRPr="00931B10" w:rsidRDefault="00771023" w:rsidP="00F67CC0">
            <w:pPr>
              <w:spacing w:after="0" w:line="240" w:lineRule="exact"/>
              <w:rPr>
                <w:rFonts w:ascii="Times New Roman" w:hAnsi="Times New Roman"/>
                <w:sz w:val="28"/>
                <w:szCs w:val="28"/>
              </w:rPr>
            </w:pPr>
            <w:r w:rsidRPr="00931B10">
              <w:rPr>
                <w:rFonts w:ascii="Times New Roman" w:hAnsi="Times New Roman"/>
                <w:sz w:val="28"/>
                <w:szCs w:val="28"/>
              </w:rPr>
              <w:t>к муниципальной программе         «Профилактика нарушений обязательных требований, требований, установленных муниципальными правовыми актами, в сфере муниципального контроля, на 202</w:t>
            </w:r>
            <w:r w:rsidR="00F67CC0">
              <w:rPr>
                <w:rFonts w:ascii="Times New Roman" w:hAnsi="Times New Roman"/>
                <w:sz w:val="28"/>
                <w:szCs w:val="28"/>
              </w:rPr>
              <w:t>3</w:t>
            </w:r>
            <w:r w:rsidRPr="00931B10">
              <w:rPr>
                <w:rFonts w:ascii="Times New Roman" w:hAnsi="Times New Roman"/>
                <w:sz w:val="28"/>
                <w:szCs w:val="28"/>
              </w:rPr>
              <w:t xml:space="preserve"> год и плановый период 202</w:t>
            </w:r>
            <w:r w:rsidR="00F67CC0">
              <w:rPr>
                <w:rFonts w:ascii="Times New Roman" w:hAnsi="Times New Roman"/>
                <w:sz w:val="28"/>
                <w:szCs w:val="28"/>
              </w:rPr>
              <w:t>4</w:t>
            </w:r>
            <w:r w:rsidRPr="00931B10">
              <w:rPr>
                <w:rFonts w:ascii="Times New Roman" w:hAnsi="Times New Roman"/>
                <w:sz w:val="28"/>
                <w:szCs w:val="28"/>
              </w:rPr>
              <w:t>-202</w:t>
            </w:r>
            <w:r w:rsidR="00F67CC0">
              <w:rPr>
                <w:rFonts w:ascii="Times New Roman" w:hAnsi="Times New Roman"/>
                <w:sz w:val="28"/>
                <w:szCs w:val="28"/>
              </w:rPr>
              <w:t>5</w:t>
            </w:r>
            <w:r w:rsidRPr="00931B10">
              <w:rPr>
                <w:rFonts w:ascii="Times New Roman" w:hAnsi="Times New Roman"/>
                <w:sz w:val="28"/>
                <w:szCs w:val="28"/>
              </w:rPr>
              <w:t xml:space="preserve"> годы»</w:t>
            </w:r>
          </w:p>
        </w:tc>
      </w:tr>
    </w:tbl>
    <w:p w:rsidR="00771023" w:rsidRDefault="00771023" w:rsidP="0052767E">
      <w:pPr>
        <w:spacing w:after="0" w:line="240" w:lineRule="auto"/>
        <w:rPr>
          <w:rFonts w:ascii="Times New Roman" w:hAnsi="Times New Roman"/>
          <w:sz w:val="28"/>
          <w:szCs w:val="28"/>
        </w:rPr>
      </w:pPr>
    </w:p>
    <w:p w:rsidR="00771023"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rPr>
          <w:rFonts w:ascii="Times New Roman" w:hAnsi="Times New Roman"/>
          <w:sz w:val="28"/>
          <w:szCs w:val="28"/>
        </w:rPr>
      </w:pPr>
      <w:r w:rsidRPr="0052767E">
        <w:rPr>
          <w:rFonts w:ascii="Times New Roman" w:hAnsi="Times New Roman"/>
          <w:sz w:val="28"/>
          <w:szCs w:val="28"/>
        </w:rPr>
        <w:t xml:space="preserve"> </w:t>
      </w:r>
    </w:p>
    <w:p w:rsidR="00771023" w:rsidRPr="0052767E" w:rsidRDefault="00771023" w:rsidP="0052767E">
      <w:pPr>
        <w:spacing w:after="0" w:line="240" w:lineRule="auto"/>
        <w:rPr>
          <w:rFonts w:ascii="Times New Roman" w:hAnsi="Times New Roman"/>
          <w:sz w:val="28"/>
          <w:szCs w:val="28"/>
        </w:rPr>
      </w:pPr>
    </w:p>
    <w:p w:rsidR="00771023" w:rsidRPr="0052767E" w:rsidRDefault="00771023" w:rsidP="0052767E">
      <w:pPr>
        <w:spacing w:after="0" w:line="240" w:lineRule="auto"/>
        <w:jc w:val="center"/>
        <w:rPr>
          <w:rFonts w:ascii="Times New Roman" w:hAnsi="Times New Roman"/>
          <w:sz w:val="28"/>
          <w:szCs w:val="28"/>
        </w:rPr>
      </w:pPr>
      <w:r w:rsidRPr="0052767E">
        <w:rPr>
          <w:rFonts w:ascii="Times New Roman" w:hAnsi="Times New Roman"/>
          <w:sz w:val="28"/>
          <w:szCs w:val="28"/>
        </w:rPr>
        <w:t>План мероприятий по выполнению муниципальной программы на 202</w:t>
      </w:r>
      <w:r w:rsidR="00F67CC0">
        <w:rPr>
          <w:rFonts w:ascii="Times New Roman" w:hAnsi="Times New Roman"/>
          <w:sz w:val="28"/>
          <w:szCs w:val="28"/>
        </w:rPr>
        <w:t>4</w:t>
      </w:r>
      <w:r w:rsidRPr="0052767E">
        <w:rPr>
          <w:rFonts w:ascii="Times New Roman" w:hAnsi="Times New Roman"/>
          <w:sz w:val="28"/>
          <w:szCs w:val="28"/>
        </w:rPr>
        <w:t>-202</w:t>
      </w:r>
      <w:r w:rsidR="00F67CC0">
        <w:rPr>
          <w:rFonts w:ascii="Times New Roman" w:hAnsi="Times New Roman"/>
          <w:sz w:val="28"/>
          <w:szCs w:val="28"/>
        </w:rPr>
        <w:t>5</w:t>
      </w:r>
      <w:r w:rsidRPr="0052767E">
        <w:rPr>
          <w:rFonts w:ascii="Times New Roman" w:hAnsi="Times New Roman"/>
          <w:sz w:val="28"/>
          <w:szCs w:val="28"/>
        </w:rPr>
        <w:t xml:space="preserve"> годы</w:t>
      </w:r>
    </w:p>
    <w:p w:rsidR="00771023" w:rsidRPr="0052767E" w:rsidRDefault="00771023" w:rsidP="0052767E">
      <w:pPr>
        <w:spacing w:after="0" w:line="240" w:lineRule="auto"/>
        <w:rPr>
          <w:rFonts w:ascii="Times New Roman" w:hAnsi="Times New Roman"/>
          <w:sz w:val="28"/>
          <w:szCs w:val="28"/>
        </w:rPr>
      </w:pPr>
    </w:p>
    <w:tbl>
      <w:tblPr>
        <w:tblW w:w="15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5"/>
        <w:gridCol w:w="5567"/>
        <w:gridCol w:w="2113"/>
        <w:gridCol w:w="3836"/>
        <w:gridCol w:w="3319"/>
      </w:tblGrid>
      <w:tr w:rsidR="00771023" w:rsidRPr="00931B10" w:rsidTr="00931B10">
        <w:trPr>
          <w:trHeight w:val="1358"/>
        </w:trPr>
        <w:tc>
          <w:tcPr>
            <w:tcW w:w="855"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t>№ п/п</w:t>
            </w:r>
          </w:p>
        </w:tc>
        <w:tc>
          <w:tcPr>
            <w:tcW w:w="5567"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t>Наименование мероприятия по профилактике нарушений обязательных требований</w:t>
            </w:r>
          </w:p>
        </w:tc>
        <w:tc>
          <w:tcPr>
            <w:tcW w:w="2113"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t>Ответственные исполнители</w:t>
            </w:r>
          </w:p>
        </w:tc>
        <w:tc>
          <w:tcPr>
            <w:tcW w:w="3836"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t>Периодичность проведения, сроки исполнения</w:t>
            </w:r>
          </w:p>
        </w:tc>
        <w:tc>
          <w:tcPr>
            <w:tcW w:w="3319" w:type="dxa"/>
          </w:tcPr>
          <w:p w:rsidR="00771023" w:rsidRPr="00931B10" w:rsidRDefault="00771023" w:rsidP="00931B10">
            <w:pPr>
              <w:spacing w:after="0" w:line="240" w:lineRule="auto"/>
              <w:rPr>
                <w:rFonts w:ascii="Times New Roman" w:hAnsi="Times New Roman"/>
                <w:sz w:val="28"/>
                <w:szCs w:val="28"/>
              </w:rPr>
            </w:pPr>
            <w:r w:rsidRPr="00931B10">
              <w:rPr>
                <w:rFonts w:ascii="Times New Roman" w:hAnsi="Times New Roman"/>
                <w:sz w:val="28"/>
                <w:szCs w:val="28"/>
              </w:rPr>
              <w:t>Ожидаемые результаты проведения мероприятий</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1.</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Актуализация размещенных на официальном сайте органов местного самоуправления сельского поселения</w:t>
            </w:r>
            <w:r>
              <w:rPr>
                <w:rFonts w:ascii="Times New Roman" w:hAnsi="Times New Roman"/>
                <w:sz w:val="28"/>
                <w:szCs w:val="28"/>
              </w:rPr>
              <w:t xml:space="preserve"> «Село Даппы» </w:t>
            </w:r>
            <w:r w:rsidRPr="00931B10">
              <w:rPr>
                <w:rFonts w:ascii="Times New Roman" w:hAnsi="Times New Roman"/>
                <w:sz w:val="28"/>
                <w:szCs w:val="28"/>
              </w:rPr>
              <w:t xml:space="preserve"> Комсомольского муниципального района Хабаровского края муниципальных правовых актов, содержащих обязательные требования, оценка соблюдения которых является предметом муниципального контроля по каждому виду муниципального контроля</w:t>
            </w:r>
          </w:p>
        </w:tc>
        <w:tc>
          <w:tcPr>
            <w:tcW w:w="211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383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 мере необходимости (в случае отмены действующих или принятия новых нормативных правовых актов, мониторинг НПА ежемесячно)</w:t>
            </w:r>
          </w:p>
        </w:tc>
        <w:tc>
          <w:tcPr>
            <w:tcW w:w="3319"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Повышение информированности о действующих обязательных требованиях</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2.</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w:t>
            </w:r>
            <w:r w:rsidRPr="00931B10">
              <w:rPr>
                <w:rFonts w:ascii="Times New Roman" w:hAnsi="Times New Roman"/>
                <w:sz w:val="28"/>
                <w:szCs w:val="28"/>
              </w:rPr>
              <w:lastRenderedPageBreak/>
              <w:t>альном сайте органов местного самоуправления сельского поселения</w:t>
            </w:r>
            <w:r>
              <w:rPr>
                <w:rFonts w:ascii="Times New Roman" w:hAnsi="Times New Roman"/>
                <w:sz w:val="28"/>
                <w:szCs w:val="28"/>
              </w:rPr>
              <w:t xml:space="preserve"> «Село Даппы» </w:t>
            </w:r>
            <w:r w:rsidRPr="00931B10">
              <w:rPr>
                <w:rFonts w:ascii="Times New Roman" w:hAnsi="Times New Roman"/>
                <w:sz w:val="28"/>
                <w:szCs w:val="28"/>
              </w:rPr>
              <w:t xml:space="preserve"> Комсомольского муниципального района Хабаровского края руководств (памяток) по соблюдению обязательных требований</w:t>
            </w:r>
          </w:p>
        </w:tc>
        <w:tc>
          <w:tcPr>
            <w:tcW w:w="211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lastRenderedPageBreak/>
              <w:t>Специалисты администрации</w:t>
            </w:r>
          </w:p>
        </w:tc>
        <w:tc>
          <w:tcPr>
            <w:tcW w:w="383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 мере обращения</w:t>
            </w:r>
          </w:p>
        </w:tc>
        <w:tc>
          <w:tcPr>
            <w:tcW w:w="3319"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Повышение информированности о действующих обязательных требованиях</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lastRenderedPageBreak/>
              <w:t>3.</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Опубликование в Вестнике муниципальных правовых актов сельского поселения</w:t>
            </w:r>
            <w:r>
              <w:rPr>
                <w:rFonts w:ascii="Times New Roman" w:hAnsi="Times New Roman"/>
                <w:sz w:val="28"/>
                <w:szCs w:val="28"/>
              </w:rPr>
              <w:t xml:space="preserve"> «Село Даппы» </w:t>
            </w:r>
            <w:r w:rsidRPr="00931B10">
              <w:rPr>
                <w:rFonts w:ascii="Times New Roman" w:hAnsi="Times New Roman"/>
                <w:sz w:val="28"/>
                <w:szCs w:val="28"/>
              </w:rPr>
              <w:t xml:space="preserve"> Комсомольского муниципального района Хабаровского края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11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383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 мере необходимости</w:t>
            </w:r>
          </w:p>
        </w:tc>
        <w:tc>
          <w:tcPr>
            <w:tcW w:w="3319"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Повышение информированности о действующих обязательных требованиях</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4.</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Обобщение практики осуществления муниципального контроля и размещение на официальном сайте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1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383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1 раз в полгода</w:t>
            </w:r>
          </w:p>
        </w:tc>
        <w:tc>
          <w:tcPr>
            <w:tcW w:w="3319"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Предотвращение нарушений обязательных требований</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5.</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Выдача предостережений установленного образца о недопустимости нарушений обязательных требований</w:t>
            </w:r>
          </w:p>
        </w:tc>
        <w:tc>
          <w:tcPr>
            <w:tcW w:w="211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383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В случаях, предусмотренных частью 5 статьи 8.2 Федерального закона от 26.12.2008 № 294-ФЗ</w:t>
            </w:r>
          </w:p>
        </w:tc>
        <w:tc>
          <w:tcPr>
            <w:tcW w:w="3319"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Предотвращение нарушений обязательных требований</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lastRenderedPageBreak/>
              <w:t>6.</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муниципальной программы</w:t>
            </w:r>
          </w:p>
        </w:tc>
        <w:tc>
          <w:tcPr>
            <w:tcW w:w="211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383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Ежегодно, не позднее 1 апреля года, следующего за отчетным</w:t>
            </w:r>
          </w:p>
          <w:p w:rsidR="00771023" w:rsidRPr="00931B10" w:rsidRDefault="00771023" w:rsidP="00931B10">
            <w:pPr>
              <w:spacing w:after="0" w:line="240" w:lineRule="auto"/>
              <w:jc w:val="both"/>
              <w:rPr>
                <w:rFonts w:ascii="Times New Roman" w:hAnsi="Times New Roman"/>
                <w:sz w:val="28"/>
                <w:szCs w:val="28"/>
              </w:rPr>
            </w:pPr>
          </w:p>
        </w:tc>
        <w:tc>
          <w:tcPr>
            <w:tcW w:w="3319"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Доклад об эффективности и результативности профилактических мероприятий за отчетный (прошедший) год</w:t>
            </w:r>
          </w:p>
        </w:tc>
      </w:tr>
      <w:tr w:rsidR="00771023" w:rsidRPr="00931B10" w:rsidTr="00931B10">
        <w:trPr>
          <w:trHeight w:val="154"/>
        </w:trPr>
        <w:tc>
          <w:tcPr>
            <w:tcW w:w="855" w:type="dxa"/>
          </w:tcPr>
          <w:p w:rsidR="00771023" w:rsidRPr="00931B10" w:rsidRDefault="00771023" w:rsidP="00931B10">
            <w:pPr>
              <w:spacing w:after="0" w:line="240" w:lineRule="auto"/>
              <w:jc w:val="center"/>
              <w:rPr>
                <w:rFonts w:ascii="Times New Roman" w:hAnsi="Times New Roman"/>
                <w:sz w:val="28"/>
                <w:szCs w:val="28"/>
              </w:rPr>
            </w:pPr>
            <w:r w:rsidRPr="00931B10">
              <w:rPr>
                <w:rFonts w:ascii="Times New Roman" w:hAnsi="Times New Roman"/>
                <w:sz w:val="28"/>
                <w:szCs w:val="28"/>
              </w:rPr>
              <w:t>7.</w:t>
            </w:r>
          </w:p>
        </w:tc>
        <w:tc>
          <w:tcPr>
            <w:tcW w:w="5567"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13"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Специалисты администрации</w:t>
            </w:r>
          </w:p>
        </w:tc>
        <w:tc>
          <w:tcPr>
            <w:tcW w:w="3836"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По мере необходимости</w:t>
            </w:r>
          </w:p>
        </w:tc>
        <w:tc>
          <w:tcPr>
            <w:tcW w:w="3319" w:type="dxa"/>
          </w:tcPr>
          <w:p w:rsidR="00771023" w:rsidRPr="00931B10" w:rsidRDefault="00771023" w:rsidP="00931B10">
            <w:pPr>
              <w:spacing w:after="0" w:line="240" w:lineRule="auto"/>
              <w:jc w:val="both"/>
              <w:rPr>
                <w:rFonts w:ascii="Times New Roman" w:hAnsi="Times New Roman"/>
                <w:sz w:val="28"/>
                <w:szCs w:val="28"/>
              </w:rPr>
            </w:pPr>
            <w:r w:rsidRPr="00931B10">
              <w:rPr>
                <w:rFonts w:ascii="Times New Roman" w:hAnsi="Times New Roman"/>
                <w:sz w:val="28"/>
                <w:szCs w:val="28"/>
              </w:rPr>
              <w:t>Предотвращение нарушений обязательных требований</w:t>
            </w:r>
          </w:p>
        </w:tc>
      </w:tr>
    </w:tbl>
    <w:p w:rsidR="00771023" w:rsidRPr="0052767E" w:rsidRDefault="00771023" w:rsidP="0052767E">
      <w:pPr>
        <w:spacing w:after="0" w:line="240" w:lineRule="auto"/>
        <w:jc w:val="center"/>
        <w:rPr>
          <w:rFonts w:ascii="Times New Roman" w:hAnsi="Times New Roman"/>
          <w:sz w:val="28"/>
          <w:szCs w:val="28"/>
        </w:rPr>
      </w:pPr>
      <w:r w:rsidRPr="0052767E">
        <w:rPr>
          <w:rFonts w:ascii="Times New Roman" w:hAnsi="Times New Roman"/>
          <w:sz w:val="28"/>
          <w:szCs w:val="28"/>
        </w:rPr>
        <w:t>___________________</w:t>
      </w: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tbl>
      <w:tblPr>
        <w:tblpPr w:leftFromText="180" w:rightFromText="180" w:vertAnchor="text" w:horzAnchor="page" w:tblpX="10949" w:tblpY="-463"/>
        <w:tblW w:w="0" w:type="auto"/>
        <w:tblLook w:val="00A0" w:firstRow="1" w:lastRow="0" w:firstColumn="1" w:lastColumn="0" w:noHBand="0" w:noVBand="0"/>
      </w:tblPr>
      <w:tblGrid>
        <w:gridCol w:w="4679"/>
      </w:tblGrid>
      <w:tr w:rsidR="00771023" w:rsidRPr="00931B10" w:rsidTr="00931B10">
        <w:trPr>
          <w:trHeight w:val="426"/>
        </w:trPr>
        <w:tc>
          <w:tcPr>
            <w:tcW w:w="4679" w:type="dxa"/>
          </w:tcPr>
          <w:p w:rsidR="00771023" w:rsidRPr="00931B10" w:rsidRDefault="00771023" w:rsidP="00931B10">
            <w:pPr>
              <w:spacing w:after="0" w:line="240" w:lineRule="exact"/>
              <w:jc w:val="both"/>
              <w:rPr>
                <w:rFonts w:ascii="Times New Roman" w:hAnsi="Times New Roman"/>
                <w:sz w:val="28"/>
                <w:szCs w:val="28"/>
              </w:rPr>
            </w:pPr>
            <w:r w:rsidRPr="00931B10">
              <w:rPr>
                <w:rFonts w:ascii="Times New Roman" w:hAnsi="Times New Roman"/>
                <w:sz w:val="28"/>
                <w:szCs w:val="28"/>
              </w:rPr>
              <w:t>ПРИЛОЖЕНИЕ № 3</w:t>
            </w:r>
          </w:p>
          <w:p w:rsidR="00771023" w:rsidRPr="00931B10" w:rsidRDefault="00771023" w:rsidP="00F67CC0">
            <w:pPr>
              <w:spacing w:after="0" w:line="240" w:lineRule="exact"/>
              <w:jc w:val="both"/>
              <w:rPr>
                <w:rFonts w:ascii="Times New Roman" w:hAnsi="Times New Roman"/>
                <w:sz w:val="28"/>
                <w:szCs w:val="28"/>
              </w:rPr>
            </w:pPr>
            <w:r w:rsidRPr="00931B10">
              <w:rPr>
                <w:rFonts w:ascii="Times New Roman" w:hAnsi="Times New Roman"/>
                <w:sz w:val="28"/>
                <w:szCs w:val="28"/>
              </w:rPr>
              <w:t>к муниципальной программе         «Профилактика нарушений обязательных требований, требований, установленных муниципальными правовыми актами, в сфере муниципального контроля, на 202</w:t>
            </w:r>
            <w:r w:rsidR="00F67CC0">
              <w:rPr>
                <w:rFonts w:ascii="Times New Roman" w:hAnsi="Times New Roman"/>
                <w:sz w:val="28"/>
                <w:szCs w:val="28"/>
              </w:rPr>
              <w:t>3</w:t>
            </w:r>
            <w:r w:rsidRPr="00931B10">
              <w:rPr>
                <w:rFonts w:ascii="Times New Roman" w:hAnsi="Times New Roman"/>
                <w:sz w:val="28"/>
                <w:szCs w:val="28"/>
              </w:rPr>
              <w:t xml:space="preserve"> год и плановый период 202</w:t>
            </w:r>
            <w:r w:rsidR="00F67CC0">
              <w:rPr>
                <w:rFonts w:ascii="Times New Roman" w:hAnsi="Times New Roman"/>
                <w:sz w:val="28"/>
                <w:szCs w:val="28"/>
              </w:rPr>
              <w:t>4</w:t>
            </w:r>
            <w:r w:rsidRPr="00931B10">
              <w:rPr>
                <w:rFonts w:ascii="Times New Roman" w:hAnsi="Times New Roman"/>
                <w:sz w:val="28"/>
                <w:szCs w:val="28"/>
              </w:rPr>
              <w:t>-202</w:t>
            </w:r>
            <w:r w:rsidR="00F67CC0">
              <w:rPr>
                <w:rFonts w:ascii="Times New Roman" w:hAnsi="Times New Roman"/>
                <w:sz w:val="28"/>
                <w:szCs w:val="28"/>
              </w:rPr>
              <w:t>5</w:t>
            </w:r>
            <w:r w:rsidRPr="00931B10">
              <w:rPr>
                <w:rFonts w:ascii="Times New Roman" w:hAnsi="Times New Roman"/>
                <w:sz w:val="28"/>
                <w:szCs w:val="28"/>
              </w:rPr>
              <w:t xml:space="preserve"> годы»</w:t>
            </w:r>
          </w:p>
        </w:tc>
      </w:tr>
    </w:tbl>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EE665F">
      <w:pPr>
        <w:spacing w:after="0" w:line="240" w:lineRule="auto"/>
        <w:rPr>
          <w:rFonts w:ascii="Times New Roman" w:hAnsi="Times New Roman"/>
          <w:sz w:val="28"/>
          <w:szCs w:val="28"/>
        </w:rPr>
      </w:pPr>
    </w:p>
    <w:p w:rsidR="00771023" w:rsidRDefault="00771023" w:rsidP="00F07EFF">
      <w:pPr>
        <w:autoSpaceDE w:val="0"/>
        <w:autoSpaceDN w:val="0"/>
        <w:adjustRightInd w:val="0"/>
        <w:spacing w:after="0" w:line="240" w:lineRule="auto"/>
        <w:jc w:val="center"/>
        <w:rPr>
          <w:rFonts w:ascii="Times New Roman" w:hAnsi="Times New Roman"/>
          <w:sz w:val="28"/>
          <w:szCs w:val="28"/>
        </w:rPr>
      </w:pPr>
      <w:r w:rsidRPr="00F07EFF">
        <w:rPr>
          <w:rFonts w:ascii="Times New Roman" w:hAnsi="Times New Roman"/>
          <w:sz w:val="28"/>
          <w:szCs w:val="28"/>
        </w:rPr>
        <w:t xml:space="preserve">Отчетные показатели реализации муниципальной программы </w:t>
      </w:r>
    </w:p>
    <w:p w:rsidR="00771023" w:rsidRDefault="00771023" w:rsidP="00F07EFF">
      <w:pPr>
        <w:autoSpaceDE w:val="0"/>
        <w:autoSpaceDN w:val="0"/>
        <w:adjustRightInd w:val="0"/>
        <w:spacing w:after="0" w:line="240" w:lineRule="auto"/>
        <w:jc w:val="center"/>
        <w:rPr>
          <w:rFonts w:ascii="Times New Roman" w:hAnsi="Times New Roman"/>
          <w:sz w:val="28"/>
          <w:szCs w:val="28"/>
        </w:rPr>
      </w:pPr>
      <w:r w:rsidRPr="00F07EFF">
        <w:rPr>
          <w:rFonts w:ascii="Times New Roman" w:hAnsi="Times New Roman"/>
          <w:sz w:val="28"/>
          <w:szCs w:val="28"/>
        </w:rPr>
        <w:t xml:space="preserve">«Профилактика нарушений обязательных требований, требований, установленных муниципальными правовыми актами, </w:t>
      </w:r>
    </w:p>
    <w:p w:rsidR="00771023" w:rsidRDefault="00771023" w:rsidP="00F07EFF">
      <w:pPr>
        <w:autoSpaceDE w:val="0"/>
        <w:autoSpaceDN w:val="0"/>
        <w:adjustRightInd w:val="0"/>
        <w:spacing w:after="0" w:line="240" w:lineRule="auto"/>
        <w:jc w:val="center"/>
        <w:rPr>
          <w:rFonts w:ascii="Times New Roman" w:hAnsi="Times New Roman"/>
          <w:sz w:val="28"/>
          <w:szCs w:val="28"/>
        </w:rPr>
      </w:pPr>
      <w:r w:rsidRPr="00F07EFF">
        <w:rPr>
          <w:rFonts w:ascii="Times New Roman" w:hAnsi="Times New Roman"/>
          <w:sz w:val="28"/>
          <w:szCs w:val="28"/>
        </w:rPr>
        <w:t>в сфере муниципального контроля</w:t>
      </w:r>
      <w:r w:rsidRPr="00EE665F">
        <w:rPr>
          <w:rFonts w:ascii="Times New Roman" w:hAnsi="Times New Roman"/>
          <w:sz w:val="28"/>
          <w:szCs w:val="28"/>
        </w:rPr>
        <w:t xml:space="preserve"> на 202</w:t>
      </w:r>
      <w:r w:rsidR="00C604CA">
        <w:rPr>
          <w:rFonts w:ascii="Times New Roman" w:hAnsi="Times New Roman"/>
          <w:sz w:val="28"/>
          <w:szCs w:val="28"/>
        </w:rPr>
        <w:t>2</w:t>
      </w:r>
      <w:r w:rsidRPr="00EE665F">
        <w:rPr>
          <w:rFonts w:ascii="Times New Roman" w:hAnsi="Times New Roman"/>
          <w:sz w:val="28"/>
          <w:szCs w:val="28"/>
        </w:rPr>
        <w:t xml:space="preserve"> год и плановый период 202</w:t>
      </w:r>
      <w:r w:rsidR="00F67CC0">
        <w:rPr>
          <w:rFonts w:ascii="Times New Roman" w:hAnsi="Times New Roman"/>
          <w:sz w:val="28"/>
          <w:szCs w:val="28"/>
        </w:rPr>
        <w:t>4</w:t>
      </w:r>
      <w:r w:rsidRPr="00EE665F">
        <w:rPr>
          <w:rFonts w:ascii="Times New Roman" w:hAnsi="Times New Roman"/>
          <w:sz w:val="28"/>
          <w:szCs w:val="28"/>
        </w:rPr>
        <w:t>-202</w:t>
      </w:r>
      <w:r w:rsidR="00F67CC0">
        <w:rPr>
          <w:rFonts w:ascii="Times New Roman" w:hAnsi="Times New Roman"/>
          <w:sz w:val="28"/>
          <w:szCs w:val="28"/>
        </w:rPr>
        <w:t>5</w:t>
      </w:r>
      <w:r w:rsidRPr="00EE665F">
        <w:rPr>
          <w:rFonts w:ascii="Times New Roman" w:hAnsi="Times New Roman"/>
          <w:sz w:val="28"/>
          <w:szCs w:val="28"/>
        </w:rPr>
        <w:t xml:space="preserve"> годы</w:t>
      </w:r>
      <w:r>
        <w:rPr>
          <w:rFonts w:ascii="Times New Roman" w:hAnsi="Times New Roman"/>
          <w:sz w:val="28"/>
          <w:szCs w:val="28"/>
        </w:rPr>
        <w:t>»</w:t>
      </w:r>
    </w:p>
    <w:p w:rsidR="00771023" w:rsidRPr="00F07EFF" w:rsidRDefault="00771023" w:rsidP="00F07EFF">
      <w:pPr>
        <w:autoSpaceDE w:val="0"/>
        <w:autoSpaceDN w:val="0"/>
        <w:adjustRightInd w:val="0"/>
        <w:spacing w:after="0" w:line="240" w:lineRule="auto"/>
        <w:jc w:val="center"/>
        <w:rPr>
          <w:rFonts w:ascii="Times New Roman" w:hAnsi="Times New Roman"/>
          <w:b/>
          <w:sz w:val="28"/>
          <w:szCs w:val="28"/>
        </w:rPr>
      </w:pPr>
    </w:p>
    <w:tbl>
      <w:tblPr>
        <w:tblW w:w="15864" w:type="dxa"/>
        <w:tblInd w:w="10" w:type="dxa"/>
        <w:tblLayout w:type="fixed"/>
        <w:tblCellMar>
          <w:left w:w="10" w:type="dxa"/>
          <w:right w:w="10" w:type="dxa"/>
        </w:tblCellMar>
        <w:tblLook w:val="0000" w:firstRow="0" w:lastRow="0" w:firstColumn="0" w:lastColumn="0" w:noHBand="0" w:noVBand="0"/>
      </w:tblPr>
      <w:tblGrid>
        <w:gridCol w:w="1563"/>
        <w:gridCol w:w="5976"/>
        <w:gridCol w:w="2013"/>
        <w:gridCol w:w="2228"/>
        <w:gridCol w:w="2041"/>
        <w:gridCol w:w="2043"/>
      </w:tblGrid>
      <w:tr w:rsidR="00771023" w:rsidRPr="00931B10" w:rsidTr="00F07EFF">
        <w:trPr>
          <w:trHeight w:hRule="exact" w:val="557"/>
        </w:trPr>
        <w:tc>
          <w:tcPr>
            <w:tcW w:w="1563" w:type="dxa"/>
            <w:vMerge w:val="restart"/>
            <w:tcBorders>
              <w:top w:val="single" w:sz="4" w:space="0" w:color="auto"/>
              <w:left w:val="single" w:sz="4" w:space="0" w:color="auto"/>
            </w:tcBorders>
            <w:shd w:val="clear" w:color="auto" w:fill="FFFFFF"/>
            <w:vAlign w:val="center"/>
          </w:tcPr>
          <w:p w:rsidR="00771023" w:rsidRPr="00F07EFF" w:rsidRDefault="00771023" w:rsidP="00F07EFF">
            <w:pPr>
              <w:spacing w:after="120"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Номер</w:t>
            </w:r>
          </w:p>
          <w:p w:rsidR="00771023" w:rsidRPr="00F07EFF" w:rsidRDefault="00771023" w:rsidP="00F07EFF">
            <w:pPr>
              <w:spacing w:before="120"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показателя</w:t>
            </w:r>
          </w:p>
        </w:tc>
        <w:tc>
          <w:tcPr>
            <w:tcW w:w="5976" w:type="dxa"/>
            <w:vMerge w:val="restart"/>
            <w:tcBorders>
              <w:top w:val="single" w:sz="4" w:space="0" w:color="auto"/>
              <w:left w:val="single" w:sz="4" w:space="0" w:color="auto"/>
            </w:tcBorders>
            <w:shd w:val="clear" w:color="auto" w:fill="FFFFFF"/>
            <w:vAlign w:val="center"/>
          </w:tcPr>
          <w:p w:rsidR="00771023" w:rsidRPr="00F07EFF" w:rsidRDefault="00771023" w:rsidP="0004651E">
            <w:pPr>
              <w:spacing w:line="278"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 xml:space="preserve">Наименование цели и </w:t>
            </w:r>
            <w:r>
              <w:rPr>
                <w:rFonts w:ascii="Times New Roman" w:hAnsi="Times New Roman"/>
                <w:color w:val="000000"/>
                <w:sz w:val="28"/>
                <w:szCs w:val="28"/>
                <w:shd w:val="clear" w:color="auto" w:fill="FFFFFF"/>
              </w:rPr>
              <w:t xml:space="preserve">отчетных </w:t>
            </w:r>
            <w:r w:rsidRPr="00F07EFF">
              <w:rPr>
                <w:rFonts w:ascii="Times New Roman" w:hAnsi="Times New Roman"/>
                <w:color w:val="000000"/>
                <w:sz w:val="28"/>
                <w:szCs w:val="28"/>
                <w:shd w:val="clear" w:color="auto" w:fill="FFFFFF"/>
              </w:rPr>
              <w:t>показателей</w:t>
            </w:r>
          </w:p>
        </w:tc>
        <w:tc>
          <w:tcPr>
            <w:tcW w:w="2013" w:type="dxa"/>
            <w:vMerge w:val="restart"/>
            <w:tcBorders>
              <w:top w:val="single" w:sz="4" w:space="0" w:color="auto"/>
              <w:left w:val="single" w:sz="4" w:space="0" w:color="auto"/>
            </w:tcBorders>
            <w:shd w:val="clear" w:color="auto" w:fill="FFFFFF"/>
            <w:vAlign w:val="center"/>
          </w:tcPr>
          <w:p w:rsidR="00771023" w:rsidRPr="00F07EFF" w:rsidRDefault="00771023" w:rsidP="00F07EFF">
            <w:pPr>
              <w:spacing w:after="120"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Единица</w:t>
            </w:r>
          </w:p>
          <w:p w:rsidR="00771023" w:rsidRPr="00F07EFF" w:rsidRDefault="00771023" w:rsidP="00F07EFF">
            <w:pPr>
              <w:spacing w:before="120"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измерения</w:t>
            </w:r>
          </w:p>
        </w:tc>
        <w:tc>
          <w:tcPr>
            <w:tcW w:w="6312" w:type="dxa"/>
            <w:gridSpan w:val="3"/>
            <w:tcBorders>
              <w:top w:val="single" w:sz="4" w:space="0" w:color="auto"/>
              <w:left w:val="single" w:sz="4" w:space="0" w:color="auto"/>
              <w:right w:val="single" w:sz="4" w:space="0" w:color="auto"/>
            </w:tcBorders>
            <w:shd w:val="clear" w:color="auto" w:fill="FFFFFF"/>
            <w:vAlign w:val="bottom"/>
          </w:tcPr>
          <w:p w:rsidR="00771023" w:rsidRDefault="00771023" w:rsidP="00F07EFF">
            <w:pPr>
              <w:spacing w:line="274" w:lineRule="exact"/>
              <w:jc w:val="center"/>
              <w:rPr>
                <w:rFonts w:ascii="Times New Roman" w:hAnsi="Times New Roman"/>
                <w:color w:val="000000"/>
                <w:sz w:val="28"/>
                <w:szCs w:val="28"/>
                <w:shd w:val="clear" w:color="auto" w:fill="FFFFFF"/>
              </w:rPr>
            </w:pPr>
            <w:r w:rsidRPr="00F07EFF">
              <w:rPr>
                <w:rFonts w:ascii="Times New Roman" w:hAnsi="Times New Roman"/>
                <w:color w:val="000000"/>
                <w:sz w:val="28"/>
                <w:szCs w:val="28"/>
                <w:shd w:val="clear" w:color="auto" w:fill="FFFFFF"/>
              </w:rPr>
              <w:t xml:space="preserve">Значение </w:t>
            </w:r>
            <w:r>
              <w:rPr>
                <w:rFonts w:ascii="Times New Roman" w:hAnsi="Times New Roman"/>
                <w:color w:val="000000"/>
                <w:sz w:val="28"/>
                <w:szCs w:val="28"/>
                <w:shd w:val="clear" w:color="auto" w:fill="FFFFFF"/>
              </w:rPr>
              <w:t>отчетного</w:t>
            </w:r>
            <w:r w:rsidRPr="00F07EFF">
              <w:rPr>
                <w:rFonts w:ascii="Times New Roman" w:hAnsi="Times New Roman"/>
                <w:color w:val="000000"/>
                <w:sz w:val="28"/>
                <w:szCs w:val="28"/>
                <w:shd w:val="clear" w:color="auto" w:fill="FFFFFF"/>
              </w:rPr>
              <w:t xml:space="preserve"> показателя реализации </w:t>
            </w:r>
          </w:p>
          <w:p w:rsidR="00771023" w:rsidRPr="00F07EFF" w:rsidRDefault="00771023" w:rsidP="00F07EFF">
            <w:pPr>
              <w:spacing w:line="274"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программы</w:t>
            </w:r>
          </w:p>
        </w:tc>
      </w:tr>
      <w:tr w:rsidR="00771023" w:rsidRPr="00931B10" w:rsidTr="00A07BAF">
        <w:trPr>
          <w:trHeight w:hRule="exact" w:val="496"/>
        </w:trPr>
        <w:tc>
          <w:tcPr>
            <w:tcW w:w="1563" w:type="dxa"/>
            <w:vMerge/>
            <w:tcBorders>
              <w:left w:val="single" w:sz="4" w:space="0" w:color="auto"/>
            </w:tcBorders>
            <w:shd w:val="clear" w:color="auto" w:fill="FFFFFF"/>
            <w:vAlign w:val="center"/>
          </w:tcPr>
          <w:p w:rsidR="00771023" w:rsidRPr="00F07EFF" w:rsidRDefault="00771023" w:rsidP="00F07EFF">
            <w:pPr>
              <w:rPr>
                <w:rFonts w:ascii="Times New Roman" w:eastAsia="Arial Unicode MS" w:hAnsi="Times New Roman"/>
                <w:color w:val="000000"/>
                <w:sz w:val="28"/>
                <w:szCs w:val="28"/>
              </w:rPr>
            </w:pPr>
          </w:p>
        </w:tc>
        <w:tc>
          <w:tcPr>
            <w:tcW w:w="5976" w:type="dxa"/>
            <w:vMerge/>
            <w:tcBorders>
              <w:left w:val="single" w:sz="4" w:space="0" w:color="auto"/>
            </w:tcBorders>
            <w:shd w:val="clear" w:color="auto" w:fill="FFFFFF"/>
            <w:vAlign w:val="center"/>
          </w:tcPr>
          <w:p w:rsidR="00771023" w:rsidRPr="00F07EFF" w:rsidRDefault="00771023" w:rsidP="00F07EFF">
            <w:pPr>
              <w:rPr>
                <w:rFonts w:ascii="Times New Roman" w:eastAsia="Arial Unicode MS" w:hAnsi="Times New Roman"/>
                <w:color w:val="000000"/>
                <w:sz w:val="28"/>
                <w:szCs w:val="28"/>
              </w:rPr>
            </w:pPr>
          </w:p>
        </w:tc>
        <w:tc>
          <w:tcPr>
            <w:tcW w:w="2013" w:type="dxa"/>
            <w:vMerge/>
            <w:tcBorders>
              <w:left w:val="single" w:sz="4" w:space="0" w:color="auto"/>
            </w:tcBorders>
            <w:shd w:val="clear" w:color="auto" w:fill="FFFFFF"/>
            <w:vAlign w:val="center"/>
          </w:tcPr>
          <w:p w:rsidR="00771023" w:rsidRPr="00F07EFF" w:rsidRDefault="00771023" w:rsidP="00F07EFF">
            <w:pPr>
              <w:rPr>
                <w:rFonts w:ascii="Times New Roman" w:eastAsia="Arial Unicode MS" w:hAnsi="Times New Roman"/>
                <w:color w:val="000000"/>
                <w:sz w:val="28"/>
                <w:szCs w:val="28"/>
              </w:rPr>
            </w:pPr>
          </w:p>
        </w:tc>
        <w:tc>
          <w:tcPr>
            <w:tcW w:w="2228" w:type="dxa"/>
            <w:tcBorders>
              <w:top w:val="single" w:sz="4" w:space="0" w:color="auto"/>
              <w:left w:val="single" w:sz="4" w:space="0" w:color="auto"/>
            </w:tcBorders>
            <w:shd w:val="clear" w:color="auto" w:fill="FFFFFF"/>
            <w:vAlign w:val="bottom"/>
          </w:tcPr>
          <w:p w:rsidR="00771023" w:rsidRPr="00F07EFF" w:rsidRDefault="00771023" w:rsidP="00F67CC0">
            <w:pPr>
              <w:spacing w:line="220" w:lineRule="exact"/>
              <w:ind w:left="300"/>
              <w:jc w:val="center"/>
              <w:rPr>
                <w:rFonts w:ascii="Times New Roman" w:hAnsi="Times New Roman"/>
                <w:sz w:val="28"/>
                <w:szCs w:val="28"/>
              </w:rPr>
            </w:pPr>
            <w:r w:rsidRPr="00F07EFF">
              <w:rPr>
                <w:rFonts w:ascii="Times New Roman" w:hAnsi="Times New Roman"/>
                <w:color w:val="000000"/>
                <w:sz w:val="28"/>
                <w:szCs w:val="28"/>
                <w:shd w:val="clear" w:color="auto" w:fill="FFFFFF"/>
              </w:rPr>
              <w:t>202</w:t>
            </w:r>
            <w:r w:rsidR="00F67CC0">
              <w:rPr>
                <w:rFonts w:ascii="Times New Roman" w:hAnsi="Times New Roman"/>
                <w:color w:val="000000"/>
                <w:sz w:val="28"/>
                <w:szCs w:val="28"/>
                <w:shd w:val="clear" w:color="auto" w:fill="FFFFFF"/>
              </w:rPr>
              <w:t>3</w:t>
            </w:r>
            <w:r w:rsidRPr="00F07EFF">
              <w:rPr>
                <w:rFonts w:ascii="Times New Roman" w:hAnsi="Times New Roman"/>
                <w:color w:val="000000"/>
                <w:sz w:val="28"/>
                <w:szCs w:val="28"/>
                <w:shd w:val="clear" w:color="auto" w:fill="FFFFFF"/>
              </w:rPr>
              <w:t xml:space="preserve"> год</w:t>
            </w:r>
          </w:p>
        </w:tc>
        <w:tc>
          <w:tcPr>
            <w:tcW w:w="2041" w:type="dxa"/>
            <w:tcBorders>
              <w:top w:val="single" w:sz="4" w:space="0" w:color="auto"/>
              <w:left w:val="single" w:sz="4" w:space="0" w:color="auto"/>
            </w:tcBorders>
            <w:shd w:val="clear" w:color="auto" w:fill="FFFFFF"/>
            <w:vAlign w:val="bottom"/>
          </w:tcPr>
          <w:p w:rsidR="00771023" w:rsidRPr="00F07EFF" w:rsidRDefault="00771023" w:rsidP="00F67CC0">
            <w:pPr>
              <w:spacing w:line="220" w:lineRule="exact"/>
              <w:ind w:left="260"/>
              <w:jc w:val="center"/>
              <w:rPr>
                <w:rFonts w:ascii="Times New Roman" w:hAnsi="Times New Roman"/>
                <w:sz w:val="28"/>
                <w:szCs w:val="28"/>
              </w:rPr>
            </w:pPr>
            <w:r w:rsidRPr="00F07EFF">
              <w:rPr>
                <w:rFonts w:ascii="Times New Roman" w:hAnsi="Times New Roman"/>
                <w:color w:val="000000"/>
                <w:sz w:val="28"/>
                <w:szCs w:val="28"/>
                <w:shd w:val="clear" w:color="auto" w:fill="FFFFFF"/>
              </w:rPr>
              <w:t>202</w:t>
            </w:r>
            <w:r w:rsidR="00F67CC0">
              <w:rPr>
                <w:rFonts w:ascii="Times New Roman" w:hAnsi="Times New Roman"/>
                <w:color w:val="000000"/>
                <w:sz w:val="28"/>
                <w:szCs w:val="28"/>
                <w:shd w:val="clear" w:color="auto" w:fill="FFFFFF"/>
              </w:rPr>
              <w:t>4</w:t>
            </w:r>
            <w:r w:rsidRPr="00F07EFF">
              <w:rPr>
                <w:rFonts w:ascii="Times New Roman" w:hAnsi="Times New Roman"/>
                <w:color w:val="000000"/>
                <w:sz w:val="28"/>
                <w:szCs w:val="28"/>
                <w:shd w:val="clear" w:color="auto" w:fill="FFFFFF"/>
              </w:rPr>
              <w:t xml:space="preserve"> год</w:t>
            </w:r>
          </w:p>
        </w:tc>
        <w:tc>
          <w:tcPr>
            <w:tcW w:w="2043" w:type="dxa"/>
            <w:tcBorders>
              <w:top w:val="single" w:sz="4" w:space="0" w:color="auto"/>
              <w:left w:val="single" w:sz="4" w:space="0" w:color="auto"/>
              <w:right w:val="single" w:sz="4" w:space="0" w:color="auto"/>
            </w:tcBorders>
            <w:shd w:val="clear" w:color="auto" w:fill="FFFFFF"/>
            <w:vAlign w:val="bottom"/>
          </w:tcPr>
          <w:p w:rsidR="00771023" w:rsidRPr="00F07EFF" w:rsidRDefault="00771023" w:rsidP="00F67CC0">
            <w:pPr>
              <w:spacing w:line="220" w:lineRule="exact"/>
              <w:ind w:left="280"/>
              <w:jc w:val="center"/>
              <w:rPr>
                <w:rFonts w:ascii="Times New Roman" w:hAnsi="Times New Roman"/>
                <w:sz w:val="28"/>
                <w:szCs w:val="28"/>
              </w:rPr>
            </w:pPr>
            <w:r w:rsidRPr="00F07EFF">
              <w:rPr>
                <w:rFonts w:ascii="Times New Roman" w:hAnsi="Times New Roman"/>
                <w:color w:val="000000"/>
                <w:sz w:val="28"/>
                <w:szCs w:val="28"/>
                <w:shd w:val="clear" w:color="auto" w:fill="FFFFFF"/>
              </w:rPr>
              <w:t>202</w:t>
            </w:r>
            <w:r w:rsidR="00F67CC0">
              <w:rPr>
                <w:rFonts w:ascii="Times New Roman" w:hAnsi="Times New Roman"/>
                <w:color w:val="000000"/>
                <w:sz w:val="28"/>
                <w:szCs w:val="28"/>
                <w:shd w:val="clear" w:color="auto" w:fill="FFFFFF"/>
              </w:rPr>
              <w:t>5</w:t>
            </w:r>
            <w:r w:rsidRPr="00F07EFF">
              <w:rPr>
                <w:rFonts w:ascii="Times New Roman" w:hAnsi="Times New Roman"/>
                <w:color w:val="000000"/>
                <w:sz w:val="28"/>
                <w:szCs w:val="28"/>
                <w:shd w:val="clear" w:color="auto" w:fill="FFFFFF"/>
              </w:rPr>
              <w:t xml:space="preserve"> год</w:t>
            </w:r>
          </w:p>
        </w:tc>
      </w:tr>
      <w:tr w:rsidR="00771023" w:rsidRPr="00931B10" w:rsidTr="00A07BAF">
        <w:trPr>
          <w:trHeight w:hRule="exact" w:val="1114"/>
        </w:trPr>
        <w:tc>
          <w:tcPr>
            <w:tcW w:w="1563" w:type="dxa"/>
            <w:tcBorders>
              <w:top w:val="single" w:sz="4" w:space="0" w:color="auto"/>
              <w:left w:val="single" w:sz="4" w:space="0" w:color="auto"/>
            </w:tcBorders>
            <w:shd w:val="clear" w:color="auto" w:fill="FFFFFF"/>
            <w:vAlign w:val="center"/>
          </w:tcPr>
          <w:p w:rsidR="00771023" w:rsidRPr="00F07EFF" w:rsidRDefault="00771023" w:rsidP="001D4392">
            <w:pPr>
              <w:spacing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1.</w:t>
            </w:r>
          </w:p>
        </w:tc>
        <w:tc>
          <w:tcPr>
            <w:tcW w:w="5976" w:type="dxa"/>
            <w:tcBorders>
              <w:top w:val="single" w:sz="4" w:space="0" w:color="auto"/>
              <w:left w:val="single" w:sz="4" w:space="0" w:color="auto"/>
            </w:tcBorders>
            <w:shd w:val="clear" w:color="auto" w:fill="FFFFFF"/>
          </w:tcPr>
          <w:p w:rsidR="00771023" w:rsidRPr="00F07EFF" w:rsidRDefault="00771023" w:rsidP="00D97040">
            <w:pPr>
              <w:spacing w:line="278" w:lineRule="exact"/>
              <w:ind w:left="139" w:right="158"/>
              <w:jc w:val="both"/>
              <w:rPr>
                <w:rFonts w:ascii="Times New Roman" w:hAnsi="Times New Roman"/>
                <w:sz w:val="28"/>
                <w:szCs w:val="28"/>
              </w:rPr>
            </w:pPr>
            <w:r w:rsidRPr="00931B10">
              <w:rPr>
                <w:rFonts w:ascii="Times New Roman" w:hAnsi="Times New Roman"/>
                <w:color w:val="282828"/>
                <w:sz w:val="28"/>
                <w:szCs w:val="28"/>
              </w:rPr>
              <w:t>Увеличение количества профилактических мероприятий в контрольной деятельности администрации сельского поселения</w:t>
            </w:r>
            <w:r>
              <w:rPr>
                <w:rFonts w:ascii="Times New Roman" w:hAnsi="Times New Roman"/>
                <w:color w:val="282828"/>
                <w:sz w:val="28"/>
                <w:szCs w:val="28"/>
              </w:rPr>
              <w:t xml:space="preserve"> </w:t>
            </w:r>
            <w:r>
              <w:rPr>
                <w:rFonts w:ascii="Times New Roman" w:hAnsi="Times New Roman"/>
                <w:sz w:val="28"/>
                <w:szCs w:val="28"/>
              </w:rPr>
              <w:t>«Село Даппы»</w:t>
            </w:r>
          </w:p>
        </w:tc>
        <w:tc>
          <w:tcPr>
            <w:tcW w:w="2013" w:type="dxa"/>
            <w:tcBorders>
              <w:top w:val="single" w:sz="4" w:space="0" w:color="auto"/>
              <w:left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единиц</w:t>
            </w:r>
          </w:p>
        </w:tc>
        <w:tc>
          <w:tcPr>
            <w:tcW w:w="2228" w:type="dxa"/>
            <w:tcBorders>
              <w:top w:val="single" w:sz="4" w:space="0" w:color="auto"/>
              <w:left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sidRPr="00F07EFF">
              <w:rPr>
                <w:rFonts w:ascii="Times New Roman" w:hAnsi="Times New Roman"/>
                <w:sz w:val="28"/>
                <w:szCs w:val="28"/>
              </w:rPr>
              <w:t>1</w:t>
            </w:r>
          </w:p>
        </w:tc>
        <w:tc>
          <w:tcPr>
            <w:tcW w:w="2041" w:type="dxa"/>
            <w:tcBorders>
              <w:top w:val="single" w:sz="4" w:space="0" w:color="auto"/>
              <w:left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sidRPr="00F07EFF">
              <w:rPr>
                <w:rFonts w:ascii="Times New Roman" w:hAnsi="Times New Roman"/>
                <w:sz w:val="28"/>
                <w:szCs w:val="28"/>
              </w:rPr>
              <w:t>2</w:t>
            </w:r>
          </w:p>
        </w:tc>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sidRPr="00F07EFF">
              <w:rPr>
                <w:rFonts w:ascii="Times New Roman" w:hAnsi="Times New Roman"/>
                <w:sz w:val="28"/>
                <w:szCs w:val="28"/>
              </w:rPr>
              <w:t>3</w:t>
            </w:r>
          </w:p>
        </w:tc>
      </w:tr>
      <w:tr w:rsidR="00771023" w:rsidRPr="00931B10" w:rsidTr="00A07BAF">
        <w:trPr>
          <w:trHeight w:hRule="exact" w:val="1233"/>
        </w:trPr>
        <w:tc>
          <w:tcPr>
            <w:tcW w:w="1563" w:type="dxa"/>
            <w:tcBorders>
              <w:top w:val="single" w:sz="4" w:space="0" w:color="auto"/>
              <w:left w:val="single" w:sz="4" w:space="0" w:color="auto"/>
              <w:bottom w:val="single" w:sz="4" w:space="0" w:color="auto"/>
            </w:tcBorders>
            <w:shd w:val="clear" w:color="auto" w:fill="FFFFFF"/>
            <w:vAlign w:val="center"/>
          </w:tcPr>
          <w:p w:rsidR="00771023" w:rsidRPr="00F07EFF" w:rsidRDefault="00771023" w:rsidP="001D4392">
            <w:pPr>
              <w:spacing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2.</w:t>
            </w:r>
          </w:p>
        </w:tc>
        <w:tc>
          <w:tcPr>
            <w:tcW w:w="5976" w:type="dxa"/>
            <w:tcBorders>
              <w:top w:val="single" w:sz="4" w:space="0" w:color="auto"/>
              <w:left w:val="single" w:sz="4" w:space="0" w:color="auto"/>
              <w:bottom w:val="single" w:sz="4" w:space="0" w:color="auto"/>
            </w:tcBorders>
            <w:shd w:val="clear" w:color="auto" w:fill="FFFFFF"/>
          </w:tcPr>
          <w:p w:rsidR="00771023" w:rsidRPr="00F07EFF" w:rsidRDefault="00771023" w:rsidP="00D97040">
            <w:pPr>
              <w:spacing w:line="274" w:lineRule="exact"/>
              <w:ind w:left="139" w:right="158"/>
              <w:jc w:val="both"/>
              <w:rPr>
                <w:rFonts w:ascii="Times New Roman" w:hAnsi="Times New Roman"/>
                <w:sz w:val="28"/>
                <w:szCs w:val="28"/>
              </w:rPr>
            </w:pPr>
            <w:r w:rsidRPr="00931B10">
              <w:rPr>
                <w:rFonts w:ascii="Times New Roman" w:hAnsi="Times New Roman"/>
                <w:color w:val="282828"/>
                <w:sz w:val="28"/>
                <w:szCs w:val="28"/>
              </w:rPr>
              <w:t>Увеличение количества мероприятий по информированию юридических лиц и индивидуальных предпринимателей о требованиях в указанных сферах контроля</w:t>
            </w:r>
          </w:p>
        </w:tc>
        <w:tc>
          <w:tcPr>
            <w:tcW w:w="2013" w:type="dxa"/>
            <w:tcBorders>
              <w:top w:val="single" w:sz="4" w:space="0" w:color="auto"/>
              <w:left w:val="single" w:sz="4" w:space="0" w:color="auto"/>
              <w:bottom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sidRPr="00F07EFF">
              <w:rPr>
                <w:rFonts w:ascii="Times New Roman" w:hAnsi="Times New Roman"/>
                <w:color w:val="000000"/>
                <w:sz w:val="28"/>
                <w:szCs w:val="28"/>
                <w:shd w:val="clear" w:color="auto" w:fill="FFFFFF"/>
              </w:rPr>
              <w:t>единиц</w:t>
            </w:r>
          </w:p>
        </w:tc>
        <w:tc>
          <w:tcPr>
            <w:tcW w:w="2228" w:type="dxa"/>
            <w:tcBorders>
              <w:top w:val="single" w:sz="4" w:space="0" w:color="auto"/>
              <w:left w:val="single" w:sz="4" w:space="0" w:color="auto"/>
              <w:bottom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Pr>
                <w:rFonts w:ascii="Times New Roman" w:hAnsi="Times New Roman"/>
                <w:color w:val="000000"/>
                <w:sz w:val="28"/>
                <w:szCs w:val="28"/>
                <w:shd w:val="clear" w:color="auto" w:fill="FFFFFF"/>
              </w:rPr>
              <w:t>2</w:t>
            </w:r>
          </w:p>
        </w:tc>
        <w:tc>
          <w:tcPr>
            <w:tcW w:w="2041" w:type="dxa"/>
            <w:tcBorders>
              <w:top w:val="single" w:sz="4" w:space="0" w:color="auto"/>
              <w:left w:val="single" w:sz="4" w:space="0" w:color="auto"/>
              <w:bottom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Pr>
                <w:rFonts w:ascii="Times New Roman" w:hAnsi="Times New Roman"/>
                <w:color w:val="000000"/>
                <w:sz w:val="28"/>
                <w:szCs w:val="28"/>
                <w:shd w:val="clear" w:color="auto" w:fill="FFFFFF"/>
              </w:rPr>
              <w:t>2</w:t>
            </w:r>
          </w:p>
        </w:tc>
        <w:tc>
          <w:tcPr>
            <w:tcW w:w="2043" w:type="dxa"/>
            <w:tcBorders>
              <w:top w:val="single" w:sz="4" w:space="0" w:color="auto"/>
              <w:left w:val="single" w:sz="4" w:space="0" w:color="auto"/>
              <w:bottom w:val="single" w:sz="4" w:space="0" w:color="auto"/>
              <w:right w:val="single" w:sz="4" w:space="0" w:color="auto"/>
            </w:tcBorders>
            <w:shd w:val="clear" w:color="auto" w:fill="FFFFFF"/>
            <w:vAlign w:val="center"/>
          </w:tcPr>
          <w:p w:rsidR="00771023" w:rsidRPr="00F07EFF" w:rsidRDefault="00771023" w:rsidP="00F07EFF">
            <w:pPr>
              <w:spacing w:line="220" w:lineRule="exact"/>
              <w:jc w:val="center"/>
              <w:rPr>
                <w:rFonts w:ascii="Times New Roman" w:hAnsi="Times New Roman"/>
                <w:sz w:val="28"/>
                <w:szCs w:val="28"/>
              </w:rPr>
            </w:pPr>
            <w:r>
              <w:rPr>
                <w:rFonts w:ascii="Times New Roman" w:hAnsi="Times New Roman"/>
                <w:color w:val="000000"/>
                <w:sz w:val="28"/>
                <w:szCs w:val="28"/>
                <w:shd w:val="clear" w:color="auto" w:fill="FFFFFF"/>
              </w:rPr>
              <w:t>3</w:t>
            </w:r>
          </w:p>
        </w:tc>
      </w:tr>
    </w:tbl>
    <w:p w:rsidR="00771023" w:rsidRDefault="00771023" w:rsidP="00F07EFF">
      <w:pPr>
        <w:spacing w:after="0" w:line="240" w:lineRule="auto"/>
        <w:jc w:val="center"/>
        <w:rPr>
          <w:rFonts w:ascii="Times New Roman" w:hAnsi="Times New Roman"/>
          <w:sz w:val="28"/>
          <w:szCs w:val="28"/>
        </w:rPr>
      </w:pPr>
      <w:r>
        <w:rPr>
          <w:rFonts w:ascii="Times New Roman" w:hAnsi="Times New Roman"/>
          <w:sz w:val="28"/>
          <w:szCs w:val="28"/>
        </w:rPr>
        <w:t>__________________</w:t>
      </w:r>
    </w:p>
    <w:sectPr w:rsidR="00771023" w:rsidSect="002C1682">
      <w:pgSz w:w="16838" w:h="11906" w:orient="landscape"/>
      <w:pgMar w:top="1985"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65F"/>
    <w:rsid w:val="0004651E"/>
    <w:rsid w:val="000D7DD4"/>
    <w:rsid w:val="001727E6"/>
    <w:rsid w:val="0018327A"/>
    <w:rsid w:val="001D4392"/>
    <w:rsid w:val="002A1AAA"/>
    <w:rsid w:val="002A7766"/>
    <w:rsid w:val="002C1682"/>
    <w:rsid w:val="003355DF"/>
    <w:rsid w:val="003802C5"/>
    <w:rsid w:val="003D55E2"/>
    <w:rsid w:val="003F4F66"/>
    <w:rsid w:val="00433EF8"/>
    <w:rsid w:val="00443A5E"/>
    <w:rsid w:val="004A6FF5"/>
    <w:rsid w:val="00507B17"/>
    <w:rsid w:val="0052767E"/>
    <w:rsid w:val="00663296"/>
    <w:rsid w:val="006D768E"/>
    <w:rsid w:val="00743848"/>
    <w:rsid w:val="00771023"/>
    <w:rsid w:val="007A54EF"/>
    <w:rsid w:val="007E21C6"/>
    <w:rsid w:val="00816069"/>
    <w:rsid w:val="0082332D"/>
    <w:rsid w:val="00931B10"/>
    <w:rsid w:val="009734EB"/>
    <w:rsid w:val="00996E7D"/>
    <w:rsid w:val="009C0593"/>
    <w:rsid w:val="00A07BAF"/>
    <w:rsid w:val="00A63920"/>
    <w:rsid w:val="00A854C8"/>
    <w:rsid w:val="00AB260D"/>
    <w:rsid w:val="00B8758D"/>
    <w:rsid w:val="00B9778C"/>
    <w:rsid w:val="00BA19F5"/>
    <w:rsid w:val="00C22C2E"/>
    <w:rsid w:val="00C604CA"/>
    <w:rsid w:val="00CC4830"/>
    <w:rsid w:val="00CE66BC"/>
    <w:rsid w:val="00CF4BEF"/>
    <w:rsid w:val="00D97040"/>
    <w:rsid w:val="00DB377F"/>
    <w:rsid w:val="00EB75B2"/>
    <w:rsid w:val="00ED0A3A"/>
    <w:rsid w:val="00EE665F"/>
    <w:rsid w:val="00F07EFF"/>
    <w:rsid w:val="00F67CC0"/>
    <w:rsid w:val="00FA2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D1221"/>
  <w14:defaultImageDpi w14:val="0"/>
  <w15:docId w15:val="{1A1C21DF-A1C8-49CA-AB81-59C45B33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A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uiPriority w:val="99"/>
    <w:rsid w:val="00F07EFF"/>
    <w:rPr>
      <w:rFonts w:ascii="Times New Roman" w:hAnsi="Times New Roman"/>
      <w:color w:val="000000"/>
      <w:spacing w:val="0"/>
      <w:w w:val="100"/>
      <w:position w:val="0"/>
      <w:sz w:val="22"/>
      <w:u w:val="none"/>
      <w:lang w:val="ru-RU" w:eastAsia="ru-RU"/>
    </w:rPr>
  </w:style>
  <w:style w:type="paragraph" w:styleId="a4">
    <w:name w:val="Balloon Text"/>
    <w:basedOn w:val="a"/>
    <w:link w:val="a5"/>
    <w:uiPriority w:val="99"/>
    <w:semiHidden/>
    <w:rsid w:val="00A854C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854C8"/>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15928">
      <w:marLeft w:val="0"/>
      <w:marRight w:val="0"/>
      <w:marTop w:val="0"/>
      <w:marBottom w:val="0"/>
      <w:divBdr>
        <w:top w:val="none" w:sz="0" w:space="0" w:color="auto"/>
        <w:left w:val="none" w:sz="0" w:space="0" w:color="auto"/>
        <w:bottom w:val="none" w:sz="0" w:space="0" w:color="auto"/>
        <w:right w:val="none" w:sz="0" w:space="0" w:color="auto"/>
      </w:divBdr>
    </w:div>
    <w:div w:id="201015929">
      <w:marLeft w:val="0"/>
      <w:marRight w:val="0"/>
      <w:marTop w:val="0"/>
      <w:marBottom w:val="0"/>
      <w:divBdr>
        <w:top w:val="none" w:sz="0" w:space="0" w:color="auto"/>
        <w:left w:val="none" w:sz="0" w:space="0" w:color="auto"/>
        <w:bottom w:val="none" w:sz="0" w:space="0" w:color="auto"/>
        <w:right w:val="none" w:sz="0" w:space="0" w:color="auto"/>
      </w:divBdr>
    </w:div>
    <w:div w:id="201015930">
      <w:marLeft w:val="0"/>
      <w:marRight w:val="0"/>
      <w:marTop w:val="0"/>
      <w:marBottom w:val="0"/>
      <w:divBdr>
        <w:top w:val="none" w:sz="0" w:space="0" w:color="auto"/>
        <w:left w:val="none" w:sz="0" w:space="0" w:color="auto"/>
        <w:bottom w:val="none" w:sz="0" w:space="0" w:color="auto"/>
        <w:right w:val="none" w:sz="0" w:space="0" w:color="auto"/>
      </w:divBdr>
    </w:div>
    <w:div w:id="201015931">
      <w:marLeft w:val="0"/>
      <w:marRight w:val="0"/>
      <w:marTop w:val="0"/>
      <w:marBottom w:val="0"/>
      <w:divBdr>
        <w:top w:val="none" w:sz="0" w:space="0" w:color="auto"/>
        <w:left w:val="none" w:sz="0" w:space="0" w:color="auto"/>
        <w:bottom w:val="none" w:sz="0" w:space="0" w:color="auto"/>
        <w:right w:val="none" w:sz="0" w:space="0" w:color="auto"/>
      </w:divBdr>
    </w:div>
    <w:div w:id="201015932">
      <w:marLeft w:val="0"/>
      <w:marRight w:val="0"/>
      <w:marTop w:val="0"/>
      <w:marBottom w:val="0"/>
      <w:divBdr>
        <w:top w:val="none" w:sz="0" w:space="0" w:color="auto"/>
        <w:left w:val="none" w:sz="0" w:space="0" w:color="auto"/>
        <w:bottom w:val="none" w:sz="0" w:space="0" w:color="auto"/>
        <w:right w:val="none" w:sz="0" w:space="0" w:color="auto"/>
      </w:divBdr>
    </w:div>
    <w:div w:id="201015933">
      <w:marLeft w:val="0"/>
      <w:marRight w:val="0"/>
      <w:marTop w:val="0"/>
      <w:marBottom w:val="0"/>
      <w:divBdr>
        <w:top w:val="none" w:sz="0" w:space="0" w:color="auto"/>
        <w:left w:val="none" w:sz="0" w:space="0" w:color="auto"/>
        <w:bottom w:val="none" w:sz="0" w:space="0" w:color="auto"/>
        <w:right w:val="none" w:sz="0" w:space="0" w:color="auto"/>
      </w:divBdr>
    </w:div>
    <w:div w:id="201015934">
      <w:marLeft w:val="0"/>
      <w:marRight w:val="0"/>
      <w:marTop w:val="0"/>
      <w:marBottom w:val="0"/>
      <w:divBdr>
        <w:top w:val="none" w:sz="0" w:space="0" w:color="auto"/>
        <w:left w:val="none" w:sz="0" w:space="0" w:color="auto"/>
        <w:bottom w:val="none" w:sz="0" w:space="0" w:color="auto"/>
        <w:right w:val="none" w:sz="0" w:space="0" w:color="auto"/>
      </w:divBdr>
    </w:div>
    <w:div w:id="201015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13</Pages>
  <Words>2607</Words>
  <Characters>14861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Даппы</cp:lastModifiedBy>
  <cp:revision>26</cp:revision>
  <cp:lastPrinted>2022-03-04T01:39:00Z</cp:lastPrinted>
  <dcterms:created xsi:type="dcterms:W3CDTF">2020-02-26T07:02:00Z</dcterms:created>
  <dcterms:modified xsi:type="dcterms:W3CDTF">2023-01-11T04:19:00Z</dcterms:modified>
</cp:coreProperties>
</file>