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C32" w:rsidRDefault="00576C32" w:rsidP="00576C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140" w:rsidRDefault="00001140" w:rsidP="00576C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140" w:rsidRDefault="00001140" w:rsidP="00576C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140" w:rsidRDefault="00001140" w:rsidP="00576C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140" w:rsidRDefault="00001140" w:rsidP="00576C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140" w:rsidRDefault="00001140" w:rsidP="00576C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140" w:rsidRPr="00576C32" w:rsidRDefault="00001140" w:rsidP="00576C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C32" w:rsidRPr="00576C32" w:rsidRDefault="00576C32" w:rsidP="00E8644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и размеров возмещения расходов, связанных со служебными командировками лиц, работающих в органах местного самоуправления, муниципальных учреждениях сельского поселения «Село Даппы» Комсомольского муниципального района Хабаровского края</w:t>
      </w:r>
    </w:p>
    <w:p w:rsidR="00576C32" w:rsidRPr="00576C32" w:rsidRDefault="00576C32" w:rsidP="00576C3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C32" w:rsidRPr="00576C32" w:rsidRDefault="00576C32" w:rsidP="00576C3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166-168 Трудового кодекса Российской Федерации администрация сельского поселения «Село Даппы» Комсомольского муниципального района Хабаровского края (далее – администрация сельского поселения)</w:t>
      </w:r>
    </w:p>
    <w:p w:rsidR="00576C32" w:rsidRPr="00576C32" w:rsidRDefault="00576C32" w:rsidP="00576C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Порядок и размеры возмещения расходов, связанных со служебными командировками лиц, работающих в органах местного самоуправления, муниципальных учреждениях сельского поселения «Село Даппы» Комсомольского муниципального района Хабаровского края.</w:t>
      </w:r>
    </w:p>
    <w:p w:rsidR="00576C32" w:rsidRPr="00E86449" w:rsidRDefault="00576C32" w:rsidP="00E864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2. Признать утратившим силу постановление администрации сельского поселения «Село Даппы» Комсомольского муниципального района Хабаровского края от 1</w:t>
      </w:r>
      <w:r w:rsidR="00E864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576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864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576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E864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Pr="00576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E864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62</w:t>
      </w:r>
      <w:r w:rsidRPr="00576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E86449"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и размеров возмещения расходов, связанных со служебными командировками лиц, работающих в органах местного самоуправления, муниципальных учреждениях сельского поселения «Село Даппы» Комсомольского муниципального района Хабаровского края</w:t>
      </w:r>
      <w:r w:rsidRPr="00576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». </w:t>
      </w:r>
    </w:p>
    <w:p w:rsidR="00576C32" w:rsidRDefault="00576C32" w:rsidP="00576C3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постановление в Вестнике муниципальных правовых актов сельского поселения </w:t>
      </w:r>
      <w:r w:rsidRPr="00576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«Село Даппы»</w:t>
      </w: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Комсомольского муниципального района Хабаровского края и на официальном сайте органов местного самоуправления сельского поселения </w:t>
      </w:r>
      <w:r w:rsidRPr="00576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«Село Даппы»</w:t>
      </w: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Комсомольского муниципального района Хабаровского края в информационно телекоммуникационной сети «Интернет».</w:t>
      </w:r>
    </w:p>
    <w:p w:rsidR="00576C32" w:rsidRPr="00E86449" w:rsidRDefault="00576C32" w:rsidP="00576C32">
      <w:pPr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r w:rsidRPr="0025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выполнением настоящего постановления возложить      на </w:t>
      </w:r>
      <w:bookmarkEnd w:id="0"/>
      <w:r w:rsidR="0025780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5780B" w:rsidRPr="001F0AD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аведующе</w:t>
      </w:r>
      <w:r w:rsidR="002578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5780B" w:rsidRPr="001F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сектором исполнения бюджетных полномочий сельского поселения Дунаевой Г.А</w:t>
      </w:r>
      <w:r w:rsidRPr="00E864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</w:p>
    <w:p w:rsidR="00E86449" w:rsidRPr="00576C32" w:rsidRDefault="00E86449" w:rsidP="00E8644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6D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в силу со дня его официально</w:t>
      </w:r>
      <w:r w:rsidRPr="006D7B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опубликования и распространяется на правоотношения, возникшие с 01.0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D7BD5">
        <w:rPr>
          <w:rFonts w:ascii="Times New Roman" w:eastAsia="Times New Roman" w:hAnsi="Times New Roman" w:cs="Times New Roman"/>
          <w:sz w:val="28"/>
          <w:szCs w:val="28"/>
          <w:lang w:eastAsia="ru-RU"/>
        </w:rPr>
        <w:t>.2023.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C32" w:rsidRPr="00576C32" w:rsidRDefault="00576C32" w:rsidP="00576C32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        А.Е. Ерохин</w:t>
      </w:r>
    </w:p>
    <w:p w:rsidR="00576C32" w:rsidRPr="00576C32" w:rsidRDefault="00576C32" w:rsidP="00576C32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 w:rsidRPr="00576C32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576C32" w:rsidRPr="00576C32" w:rsidRDefault="00576C32" w:rsidP="00576C32">
      <w:pPr>
        <w:spacing w:after="0" w:line="120" w:lineRule="exact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576C32" w:rsidRPr="00576C32" w:rsidRDefault="00576C32" w:rsidP="00576C32">
      <w:pPr>
        <w:spacing w:after="0" w:line="240" w:lineRule="exact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C3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сельского поселения «Село </w:t>
      </w:r>
      <w:r>
        <w:rPr>
          <w:rFonts w:ascii="Times New Roman" w:eastAsia="Times New Roman" w:hAnsi="Times New Roman" w:cs="Times New Roman"/>
          <w:sz w:val="28"/>
          <w:szCs w:val="28"/>
        </w:rPr>
        <w:t>даппы</w:t>
      </w:r>
      <w:r w:rsidRPr="00576C32">
        <w:rPr>
          <w:rFonts w:ascii="Times New Roman" w:eastAsia="Times New Roman" w:hAnsi="Times New Roman" w:cs="Times New Roman"/>
          <w:sz w:val="28"/>
          <w:szCs w:val="28"/>
        </w:rPr>
        <w:t>» Комсомольского муниципального района Хабаровского края</w:t>
      </w:r>
    </w:p>
    <w:p w:rsidR="00576C32" w:rsidRPr="00576C32" w:rsidRDefault="00576C32" w:rsidP="00576C32">
      <w:pPr>
        <w:spacing w:after="0" w:line="120" w:lineRule="exact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576C32" w:rsidRPr="00576C32" w:rsidRDefault="00576C32" w:rsidP="00576C32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 w:rsidRPr="00576C32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6449"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86449"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E8644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76C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86449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</w:p>
    <w:p w:rsidR="00576C32" w:rsidRPr="00576C32" w:rsidRDefault="00576C32" w:rsidP="00576C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6C32" w:rsidRPr="00576C32" w:rsidRDefault="00576C32" w:rsidP="00576C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C32" w:rsidRPr="00576C32" w:rsidRDefault="00576C32" w:rsidP="00576C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:rsidR="00576C32" w:rsidRPr="00576C32" w:rsidRDefault="00576C32" w:rsidP="00576C32">
      <w:pPr>
        <w:widowControl w:val="0"/>
        <w:spacing w:after="0" w:line="12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C32" w:rsidRPr="00576C32" w:rsidRDefault="00576C32" w:rsidP="00576C32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 расходов, связанных со служебными командировками лиц,</w:t>
      </w:r>
    </w:p>
    <w:p w:rsidR="00576C32" w:rsidRPr="00576C32" w:rsidRDefault="00576C32" w:rsidP="00576C32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работающих в органах местного самоуправления, муниципальных</w:t>
      </w:r>
    </w:p>
    <w:p w:rsidR="00576C32" w:rsidRPr="00576C32" w:rsidRDefault="00576C32" w:rsidP="00576C32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учреждениях сельского поселения «Село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Даппы</w:t>
      </w: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Комсомольского муниципального района Хабаровского края</w:t>
      </w:r>
    </w:p>
    <w:p w:rsidR="00576C32" w:rsidRPr="00576C32" w:rsidRDefault="00576C32" w:rsidP="00576C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Настоящий Порядок определяет алгоритм и размеры возмещения расходов, связанных со служебными командировками лиц, работающих в органах местного самоуправления, муниципальных учреждениях сельского поселения «Село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Даппы</w:t>
      </w: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Комсомольского муниципального района Хабаровского края (далее – Порядок). 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Служебной командировкой признается поездка лиц, состоящих в штате органа местного самоуправления, муниципального учреждения сельского поселения «Село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Даппы</w:t>
      </w: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Комсомольского муниципального района Хабаровского края (далее – Работник) по распоряжению (приказу) руководителя органа местного самоуправления, муниципального учреждения (далее – Работодатель) на определенный срок в другую местность для выполнения служебного поручения вне места его постоянной работы.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Не признаются служебной командировкой служебные поездки Работников, постоянная работа которых, согласно условиям их трудового договора, осуществляется в пути или имеет разъездной характер.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Срок служебной командировки устанавливается с учетом объема, сложности и других особенностей служебного поручения.</w:t>
      </w:r>
    </w:p>
    <w:p w:rsidR="00576C32" w:rsidRPr="00576C32" w:rsidRDefault="00576C32" w:rsidP="00576C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срок пребывания работника в командировке определяется по проездным документам, представляемым работником по возвращении из командировки.</w:t>
      </w:r>
    </w:p>
    <w:p w:rsidR="00576C32" w:rsidRPr="00576C32" w:rsidRDefault="00576C32" w:rsidP="00576C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проезда работника  на основании письменного решения работодателя к месту командирования и (или) обратно к месту работы на служебном транспорте, на транспорте, находящемся в собственности работника или в собственности третьих лиц (по доверенности) фактический срок пребывания в месте командирования указывается в служебной записке, которая предоставляется Работником по возвращении из командировки Работодателю одновременно с оправдательными документами, подтверждающими использование указанного транспорта для проезда к месту </w:t>
      </w: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командирования и обратно (путевой лист, счета, квитанции, кассовые чеки и иные документы, подтверждающие маршрут следования транспорта).</w:t>
      </w:r>
    </w:p>
    <w:p w:rsidR="00576C32" w:rsidRPr="00576C32" w:rsidRDefault="00576C32" w:rsidP="00576C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проездных документов фактический срок пребывания Работника в командировке подтверждается документами по найму   жилого помещения в месте командирования. При проживании в гостинице указанный срок пребывания подтверждается квитанцией (талоном) либо иным документом, подтверждающим заключение договора на оказание гостиничных услуг, по месту командирования, содержащим сведения, предусмотренные Правилами предоставления гостиничных услуг в Российской Федерации, утвержденными постановлением Правительства Российской   Федерации от 18.11.2020 № 1853 «Об утверждении Правил предоставления гостиничных услуг в Российской Федерации».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</w:t>
      </w: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дения фактического срока пребывания в месте командирования Работником представляются служебная записка и (или) иной документ о фактическом сроке пребывания Работника в командировке, содержащий подтверждение принимающей Работника стороны (организации или должностного лица) о сроке прибытия (убытия) работника к месту командирования (из места командировки).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и размеры возмещения работнику расходов, связанных со служебными командировками на территории Российской Федерации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Работнику перед отправлением его в командировку выдается денежный аванс на оплату расходов по проезду и найму жилого помещения и дополнительных расходов, связанных с проживанием вне места постоянного жительства (суточные).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направлении в служебную командировку работнику гарантируется сохранение места работы (должности), средней заработной платы, а также возмещение расходов, связанных со служебной командировкой.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 в период их пребывания в служебных командировках на территориях Донецкой Народной Республики, Луганской Народной Республики, Запорожской области и Херсонской области сохраняемая средняя заработная плата (средний заработок), рассчитанная в соответствии с Положением об особенностях порядка исчисления средней заработной платы, утвержденным Постановлением Правительства Российской Федерации от 24.12.2007 № 922 «Об особенностях порядка исчисления средней заработной платы», выплачивается в двойном размере.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Работникам возмещаются расходы, в том числе при продлении командировки: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проезду к месту командирования и обратно;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бронированию и найму жилого помещения (кроме случаев направления работника в однодневную служебную командировку, предоставления бесплатного жилого помещения);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дополнительные расходы, связанные с проживанием вне постоянного </w:t>
      </w: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места жительства (суточные);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расходы, связанные со служебной командировкой и произведенные Работником с разрешения или ведома Работодателя.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Расходы по проезду Работника к месту командировки и обратно к месту постоянной работы, а также по проезду из одного населенного пункта в другой при направлении работника в несколько организаций, расположенных в разных населенных пунктах, возмещаются в размере фактических расходов (включая страховые платежи по обязательному страхованию пассажиров на транспорте, расходы за пользование в поездах постельными принадлежностями, сервисные и аэродромные сборы, оплата услуг по оформлению проездных документов), подтвержденных проездными документами, но не более стоимости проезда: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выборному должностному лицу местного самоуправления, работающему на постоянной основе:</w:t>
      </w:r>
    </w:p>
    <w:p w:rsidR="00576C32" w:rsidRPr="00576C32" w:rsidRDefault="00576C32" w:rsidP="00576C32">
      <w:pPr>
        <w:widowControl w:val="0"/>
        <w:spacing w:after="0" w:line="316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воздушным транспортом – по тарифу </w:t>
      </w:r>
      <w:r w:rsidRPr="00576C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класса;</w:t>
      </w:r>
    </w:p>
    <w:p w:rsidR="00576C32" w:rsidRPr="00576C32" w:rsidRDefault="00576C32" w:rsidP="00576C32">
      <w:pPr>
        <w:widowControl w:val="0"/>
        <w:spacing w:after="0" w:line="316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морским и речным транспортом – по тарифам, устанавливаемым перевозчиком, но не выше стоимости проезда в каюте «люкс» с комплексным обслуживанием пассажиров;</w:t>
      </w:r>
    </w:p>
    <w:p w:rsidR="00576C32" w:rsidRPr="00576C32" w:rsidRDefault="00576C32" w:rsidP="00576C32">
      <w:pPr>
        <w:widowControl w:val="0"/>
        <w:spacing w:after="0" w:line="316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- железнодорожным транспортом – в вагоне повышенной комфортности, отнесенным к вагонам бизнес-класса, с двухместными купе категории «СВ» или в вагоне категории «С» с местами для сидения, соответствующими требованиям, предъявляемым к вагонам бизнес-класса;</w:t>
      </w:r>
    </w:p>
    <w:p w:rsidR="00576C32" w:rsidRPr="00576C32" w:rsidRDefault="00576C32" w:rsidP="00576C32">
      <w:pPr>
        <w:widowControl w:val="0"/>
        <w:spacing w:after="0" w:line="316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автомобильным транспортом – в транспорте общего пользования по существующей в данной местности стоимости проезда; </w:t>
      </w:r>
    </w:p>
    <w:p w:rsidR="00576C32" w:rsidRPr="00576C32" w:rsidRDefault="00576C32" w:rsidP="00576C32">
      <w:pPr>
        <w:widowControl w:val="0"/>
        <w:spacing w:after="0" w:line="316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лицам, замещающим высшие и главные группы должностей муниципальной службы органов местного самоуправления:</w:t>
      </w:r>
    </w:p>
    <w:p w:rsidR="00576C32" w:rsidRPr="00576C32" w:rsidRDefault="00576C32" w:rsidP="00576C32">
      <w:pPr>
        <w:widowControl w:val="0"/>
        <w:spacing w:after="0" w:line="316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воздушным транспортом – по тарифу бизнес класса;</w:t>
      </w:r>
    </w:p>
    <w:p w:rsidR="00576C32" w:rsidRPr="00576C32" w:rsidRDefault="00576C32" w:rsidP="00576C32">
      <w:pPr>
        <w:widowControl w:val="0"/>
        <w:spacing w:after="0" w:line="316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морским и речным транспортом – по тарифам, устанавливаемым перевозчиком, но не выше стоимости проезда в двухместной каюте с комп</w:t>
      </w: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лексным обслуживанием пассажиров;</w:t>
      </w:r>
    </w:p>
    <w:p w:rsidR="00576C32" w:rsidRPr="00576C32" w:rsidRDefault="00576C32" w:rsidP="00576C32">
      <w:pPr>
        <w:widowControl w:val="0"/>
        <w:spacing w:after="0" w:line="316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- железнодорожным транспортом – в вагоне повышенной комфортнос</w:t>
      </w: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ти, отнесенным к вагонам экономического класса, с четырехместными купе категории «К» или в вагоне категории «С» с местами для сидения;</w:t>
      </w:r>
    </w:p>
    <w:p w:rsidR="00576C32" w:rsidRPr="00576C32" w:rsidRDefault="00576C32" w:rsidP="00576C32">
      <w:pPr>
        <w:widowControl w:val="0"/>
        <w:spacing w:after="0" w:line="316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автомобильным транспортом – в транспорте общего пользования по существующей в данной местности стоимости проезда;</w:t>
      </w:r>
    </w:p>
    <w:p w:rsidR="00576C32" w:rsidRPr="00576C32" w:rsidRDefault="00576C32" w:rsidP="00576C32">
      <w:pPr>
        <w:widowControl w:val="0"/>
        <w:spacing w:after="0" w:line="316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прочим Работникам:</w:t>
      </w:r>
    </w:p>
    <w:p w:rsidR="00576C32" w:rsidRPr="00576C32" w:rsidRDefault="00576C32" w:rsidP="00576C32">
      <w:pPr>
        <w:widowControl w:val="0"/>
        <w:spacing w:after="0" w:line="316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воздушным транспортом – по тарифу экономического класса;</w:t>
      </w:r>
    </w:p>
    <w:p w:rsidR="00576C32" w:rsidRPr="00576C32" w:rsidRDefault="00576C32" w:rsidP="00576C32">
      <w:pPr>
        <w:widowControl w:val="0"/>
        <w:spacing w:after="0" w:line="316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морским и речным транспортом – по тарифам, устанавливаемым перевозчиком, но не выше стоимости проезда в четырехместной каюте с комп</w:t>
      </w: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лексным обслуживанием пассажиров;</w:t>
      </w:r>
    </w:p>
    <w:p w:rsidR="00576C32" w:rsidRPr="00576C32" w:rsidRDefault="00576C32" w:rsidP="00576C32">
      <w:pPr>
        <w:widowControl w:val="0"/>
        <w:spacing w:after="0" w:line="316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- железнодорожным транспортом – в вагоне повышенной комфортнос</w:t>
      </w: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ти, отнесенным к вагонам экономического класса, с четырехместными купе категории «К» (купейный вагон) или в вагоне категории «С» с местами для сидения;</w:t>
      </w:r>
    </w:p>
    <w:p w:rsidR="00576C32" w:rsidRPr="00576C32" w:rsidRDefault="00576C32" w:rsidP="00576C32">
      <w:pPr>
        <w:widowControl w:val="0"/>
        <w:spacing w:after="0" w:line="316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автомобильным транспортом – в транспорте общего пользования по </w:t>
      </w: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существующей в данной местности стоимости проезда.</w:t>
      </w:r>
    </w:p>
    <w:p w:rsidR="00576C32" w:rsidRPr="00576C32" w:rsidRDefault="00576C32" w:rsidP="00576C32">
      <w:pPr>
        <w:widowControl w:val="0"/>
        <w:autoSpaceDE w:val="0"/>
        <w:autoSpaceDN w:val="0"/>
        <w:adjustRightInd w:val="0"/>
        <w:spacing w:after="0" w:line="316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воздушного транспорта для проезда работников к месту командирования и (или) обратно к постоянному месту работы проездные документы оформляются (приобретаются) только на рейсы российских авиакомпаний или авиакомпаний других государств – членов Евразийского экономического союза, за исключением случаев, когда указанные авиакомпании не осуществляют пассажирские перевозки к месту командирования работника либо когда оформление (приобретение) проездных документов (билетов) на рейсы этих авиакомпаний невозможно ввиду их отсутствия на весь срок командировки Работника.</w:t>
      </w:r>
    </w:p>
    <w:p w:rsidR="00576C32" w:rsidRPr="00576C32" w:rsidRDefault="00576C32" w:rsidP="00576C32">
      <w:pPr>
        <w:widowControl w:val="0"/>
        <w:spacing w:after="0" w:line="316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Командированному Работнику также оплачиваются расходы на проезд транспортом общего пользования к станции (вокзалу), пристани, аэропорту, если они находятся за чертой населенного пункта. Возмещение производится в сумме фактических расходов, при наличии документов, подтверждающих эти расходы.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 исключительных случаях (при отсутствии билетов для проезда транспортом и необходимости срочного выезда в командировку или возвращения) по согласованию с Работодателем могут быть приобретены проездные билеты более высокой категории, чем это установлено пунктом 2.3     Порядка.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Основанием для возмещения расходов на проезд являются проездные документы (проездной билет, маршрут/квитанция электронного </w:t>
      </w:r>
      <w:proofErr w:type="spellStart"/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аваиабилета</w:t>
      </w:r>
      <w:proofErr w:type="spellEnd"/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контрольный купон электронного железнодорожного билета, посадочный талон или справка </w:t>
      </w:r>
      <w:proofErr w:type="spellStart"/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аваиаперевозчика</w:t>
      </w:r>
      <w:proofErr w:type="spellEnd"/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 документы, подтверж</w:t>
      </w: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дающие оплату проездного документа (квитанции, кассовые чеки, чеки платежного терминала, слипы, подтверждение кредитной организации (где работнику открыт банковский счет) с использованием банковской карты).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В случае утери Работником проездного документа расходы возмещаются на основании выданной перевозчиком справки, подтверждающей стоимость проезда работника в место командирования, но не выше стоимос</w:t>
      </w: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 проезда: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воздушным транспортом – по тарифу экономического класса;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водным транспортом – в каюте </w:t>
      </w:r>
      <w:r w:rsidRPr="00576C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речного судна всех линий сообщения;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- железнодорожным транспортом – в плацкартном вагоне пассажирского поезда;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автомобильным транспортом – в автобусе общего типа.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у перевозчика такую справку Работник должен самостоятельно. Расходы по оформлению документов, выданных транспортными организациями и подтверждающих информацию, содержащуюся в проездных документах (билетах) несет работник.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Возмещение расходов на перевозку багажа весом свыше установленных транспортным предприятием предельных норм не производится.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Расходы, связанные с бронированием и наймом жилого помещения, </w:t>
      </w: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возмещаются в размере фактических расходов командированного Работника, но не выше стоимости однокомнатного (одноместного) номера.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возмещения расходов по бронированию и найму жилого помещения являются счета, квитанции, кассовые чеки, акты, чеки платежного терминала, договор аренды жилого помещения.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При отсутствии подтверждающих документов расходы по найму жилого помещения возмещаются в размере 30 процентов установленной нормы суточных за каждый день нахождения в служебной командировке.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Суточные возмещаются Работнику за каждый день нахождения в служебной командировке, включая выходные и нерабочие праздничные дни, а также дни нахождения в пути, в том числе за время вынужденной остановки в пути в следующих размерах: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2.11.1. </w:t>
      </w:r>
      <w:r w:rsidR="00E86449" w:rsidRPr="00427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каждый день нахождения в командировке и в течение первого месяца обучения на курсах повышения квалификации на территории Хабаровского края – </w:t>
      </w:r>
      <w:r w:rsidR="00E86449">
        <w:rPr>
          <w:rFonts w:ascii="Times New Roman" w:eastAsia="Times New Roman" w:hAnsi="Times New Roman" w:cs="Times New Roman"/>
          <w:sz w:val="28"/>
          <w:szCs w:val="28"/>
          <w:lang w:eastAsia="ru-RU"/>
        </w:rPr>
        <w:t>700,00</w:t>
      </w:r>
      <w:r w:rsidR="00E86449" w:rsidRPr="00427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за пределами Хабаровского края – </w:t>
      </w:r>
      <w:r w:rsidR="00E86449">
        <w:rPr>
          <w:rFonts w:ascii="Times New Roman" w:eastAsia="Times New Roman" w:hAnsi="Times New Roman" w:cs="Times New Roman"/>
          <w:sz w:val="28"/>
          <w:szCs w:val="28"/>
          <w:lang w:eastAsia="ru-RU"/>
        </w:rPr>
        <w:t>800,00</w:t>
      </w:r>
      <w:r w:rsidR="00E86449" w:rsidRPr="00427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за исключением случая, указанного в подпунктах 2.11.2 и 2.11.3 настоящего пункта</w:t>
      </w: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2.11.2. </w:t>
      </w:r>
      <w:r w:rsidR="00E86449" w:rsidRPr="00427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каждый день нахождения в командировке для организации аварийно-спасательных и аварийно-восстановительных работ в границах населенных пунктов, находящихся в зонах затопления (подтопления), возникших в результате чрезвычайной ситуации на территории Комсомольского муниципального района – </w:t>
      </w:r>
      <w:r w:rsidR="00E86449">
        <w:rPr>
          <w:rFonts w:ascii="Times New Roman" w:eastAsia="Times New Roman" w:hAnsi="Times New Roman" w:cs="Times New Roman"/>
          <w:sz w:val="28"/>
          <w:szCs w:val="28"/>
          <w:lang w:eastAsia="ru-RU"/>
        </w:rPr>
        <w:t>900,00</w:t>
      </w:r>
      <w:r w:rsidR="00E86449" w:rsidRPr="00427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2.11.3. за каждый день нахождения в командировке на территориях Донецкой Народной Республики, Луганской Народной Республики, Запорожской области и Херсонской области – 8 480 рублей.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Суточные не выплачиваются, если по условиям транспортного сообщения и характера выполняемого служебного поручения Работник в   период командировки имеет возможность ежедневно возвращаться в место постоянного проживания.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Работодателем с учетом дальности расстояния, условий транспортного сообщения, характера выполняемого задания, а также необходимости создания работнику условий для отдыха.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Иные расходы, в связи с командировкой, не указанные в настоящем Порядке, возмещаются Работнику, если они были произведены с ведома или разрешения Работодателя, при представлении Работником документов, подтверждающих осуществление этих расходов.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По возвращении из командировки Работник в течение трех рабочих дней обязан представить Работодателю авансовый отчет об израсходованных в связи с командировкой суммах, отчет о выполненной работе за период пребывания в служебной командировке, согласованной с главой сельского поселения и произвести окончательный расчет по выданному ему перед отъездом в служебную командировку денежному авансу на командировочные расходы.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авансовому отчету прилагаются документы о найме жилого помещения, фактических расходах по проезду и об иных расходах, связанных с командировкой.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представить отчет о командировочных расходах в указанный срок по уважительной причине (болезнь, отпуск и т.п.) срок предоставления авансового отчета продлевается.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В случае временной нетрудоспособности Работника, находящегося в служебной командировке, удостоверенной в установленном порядке, ему возмещаются расходы по найму жилого помещения (кроме случаев, когда командированный Работник находится на стационарном лечении) и выплачиваются суточные в течение всего периода времени, пока он не имеет возможности по состоянию здоровья приступить к выполнению возложенного на него служебного поручения или вернуться к постоянному месту жительства.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временной нетрудоспособности командированному работнику выплачивается пособие по временной нетрудоспособности в соответствии с законодательством Российской Федерации.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В случае невозвращения Работником остатка средств от денежного аванса в срок, определенный пунктом 2.14 Порядка, Работодатель на основании абзаца 4 статьи 137 Трудового Кодекса Российской Федерации вправе удержать из заработной платы Работника данную сумму с учетом предельной суммы удержания, установленной статьи 138 Трудового кодекса Российской Федерации.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2.17. Выдача Работнику денежных средств под отчет в связи с направлением в последующую служебную командировку производится исключительно при условии полного отчета этого Работника по ранее выданному ему денежному авансу.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2.18. Иные вопросы командирования Работников, не урегулированные настоящим Порядком, регулируются нормами трудового законодательства Российской Федерации.</w:t>
      </w:r>
    </w:p>
    <w:p w:rsidR="00576C32" w:rsidRPr="00576C32" w:rsidRDefault="00576C32" w:rsidP="00576C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C32" w:rsidRPr="00576C32" w:rsidRDefault="00576C32" w:rsidP="00576C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576C32" w:rsidRPr="00576C32" w:rsidRDefault="00576C32" w:rsidP="00576C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C32" w:rsidRPr="00576C32" w:rsidRDefault="00576C32" w:rsidP="00576C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C32" w:rsidRPr="00576C32" w:rsidRDefault="00576C32" w:rsidP="00576C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C32" w:rsidRPr="00576C32" w:rsidRDefault="00576C32" w:rsidP="00576C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436" w:rsidRDefault="00B26436"/>
    <w:sectPr w:rsidR="00B26436" w:rsidSect="0000114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8F"/>
    <w:rsid w:val="00001140"/>
    <w:rsid w:val="001863B2"/>
    <w:rsid w:val="0025780B"/>
    <w:rsid w:val="00576C32"/>
    <w:rsid w:val="00A85C8F"/>
    <w:rsid w:val="00B26436"/>
    <w:rsid w:val="00E8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E29C4"/>
  <w15:chartTrackingRefBased/>
  <w15:docId w15:val="{AE23EA73-EA74-45E2-AE2E-D1BB4291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11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1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2476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Даппы</dc:creator>
  <cp:keywords/>
  <dc:description/>
  <cp:lastModifiedBy>Даппы</cp:lastModifiedBy>
  <cp:revision>6</cp:revision>
  <cp:lastPrinted>2022-12-28T03:44:00Z</cp:lastPrinted>
  <dcterms:created xsi:type="dcterms:W3CDTF">2022-12-20T06:09:00Z</dcterms:created>
  <dcterms:modified xsi:type="dcterms:W3CDTF">2023-08-31T06:50:00Z</dcterms:modified>
</cp:coreProperties>
</file>