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87265" w14:textId="77777777" w:rsidR="00AC1125" w:rsidRDefault="00AC1125" w:rsidP="00FE1FBA">
      <w:pPr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  <w:t>В Комсомольском районе прокуратура добилась взыскания в пользу пенсионерки морального и материального вреда за укус собаки</w:t>
      </w:r>
    </w:p>
    <w:p w14:paraId="41D96721" w14:textId="77777777" w:rsidR="00AC1125" w:rsidRPr="00FE1FBA" w:rsidRDefault="00AC1125" w:rsidP="00FE1FBA">
      <w:pPr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14:paraId="4C56400B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Прокуратура Комсомольского района провела проверку по обращению местной жительницы о нападении на нее собак. </w:t>
      </w:r>
    </w:p>
    <w:p w14:paraId="23E3C4C8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Установлено, что в августе 2024 года в окрестностях с. Новый Мир в Комсомольском районе к пожилой женщине подбежали две собаки породы «Ротвейлер», одна из которых укусила ее за ногу. В результате ей были причинены телесные повреждения и нравственные страдания. </w:t>
      </w:r>
    </w:p>
    <w:p w14:paraId="7400FDE0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Проверка показала, что у животных есть владелец, который выгуливал их без намордника и поводка. В результате ненадлежащего содержания собак собственником произошло нападение на местную жительницу.</w:t>
      </w:r>
    </w:p>
    <w:p w14:paraId="651876AE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В целях восстановления прав пенсионерки прокуратура района обратилась в суд с исковым заявлением о взыскании с владельца собаки компенсации морального и материального вреда.</w:t>
      </w:r>
    </w:p>
    <w:p w14:paraId="768DD83C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Однако Комсомольский районный суд счел неубедительными представленные надзорным ведомством доказательства о нападении на пострадавшую собаки ответчика и отказал в удовлетворении иска.</w:t>
      </w:r>
    </w:p>
    <w:p w14:paraId="3AAD6CA2" w14:textId="77777777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Не согласившись с решением суда, прокуратура обжаловала его в апелляционном порядке, настаивая на заявленных требованиях.</w:t>
      </w:r>
    </w:p>
    <w:p w14:paraId="78375429" w14:textId="77777777" w:rsid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FE1FBA">
        <w:rPr>
          <w:color w:val="333333"/>
          <w:sz w:val="28"/>
          <w:szCs w:val="28"/>
        </w:rPr>
        <w:t>Хабаровский краевой суд согласился с доводами прокурора и взыскал в пользу женщину компенсацию морального и материального вреда в размере 50 тыс. рублей.</w:t>
      </w:r>
    </w:p>
    <w:p w14:paraId="2A2D5FFD" w14:textId="63315FDC" w:rsidR="00AC1125" w:rsidRPr="00FE1FBA" w:rsidRDefault="00AC1125" w:rsidP="00FE1FBA">
      <w:pPr>
        <w:pStyle w:val="ac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FE1FBA">
        <w:rPr>
          <w:color w:val="333333"/>
          <w:sz w:val="28"/>
          <w:szCs w:val="28"/>
        </w:rPr>
        <w:t>Фактическое исполнение судебного акта находится на контроле прокуратуры.</w:t>
      </w:r>
    </w:p>
    <w:p w14:paraId="29C83E49" w14:textId="77777777" w:rsidR="00AC1125" w:rsidRDefault="00AC1125"/>
    <w:sectPr w:rsidR="00AC1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25"/>
    <w:rsid w:val="00304675"/>
    <w:rsid w:val="00563610"/>
    <w:rsid w:val="00AC1125"/>
    <w:rsid w:val="00FE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4B2A"/>
  <w15:chartTrackingRefBased/>
  <w15:docId w15:val="{9CD21356-40EE-0E42-8A24-0823FEF9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11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1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1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1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1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1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1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1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11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11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11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11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11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11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11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11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11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1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1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1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11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11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11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11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11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11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C112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AC1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9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Кузнецов</dc:creator>
  <cp:keywords/>
  <dc:description/>
  <cp:lastModifiedBy>Кузнецов Алексей Владимирович</cp:lastModifiedBy>
  <cp:revision>3</cp:revision>
  <dcterms:created xsi:type="dcterms:W3CDTF">2025-06-29T22:57:00Z</dcterms:created>
  <dcterms:modified xsi:type="dcterms:W3CDTF">2025-06-29T23:01:00Z</dcterms:modified>
</cp:coreProperties>
</file>