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34554" w14:textId="3057BF59" w:rsidR="00FB68BD" w:rsidRDefault="00FB68BD" w:rsidP="00FB68BD">
      <w:pPr>
        <w:shd w:val="clear" w:color="auto" w:fill="FFFFFF"/>
        <w:autoSpaceDE w:val="0"/>
        <w:autoSpaceDN w:val="0"/>
        <w:adjustRightInd w:val="0"/>
        <w:jc w:val="center"/>
        <w:rPr>
          <w:rFonts w:cs="Times New Roman"/>
          <w:b/>
          <w:szCs w:val="28"/>
        </w:rPr>
      </w:pPr>
      <w:bookmarkStart w:id="0" w:name="_GoBack"/>
      <w:bookmarkEnd w:id="0"/>
      <w:r>
        <w:rPr>
          <w:rFonts w:cs="Times New Roman"/>
          <w:b/>
          <w:szCs w:val="28"/>
        </w:rPr>
        <w:t>Об ответственности за непредоставление (несвоевременное предоставление) отчетности в сфере обращения с отходами</w:t>
      </w:r>
    </w:p>
    <w:p w14:paraId="0835EAA5" w14:textId="17776082" w:rsidR="00FB68BD" w:rsidRDefault="00FB68BD" w:rsidP="00FB68BD">
      <w:pPr>
        <w:shd w:val="clear" w:color="auto" w:fill="FFFFFF"/>
        <w:autoSpaceDE w:val="0"/>
        <w:autoSpaceDN w:val="0"/>
        <w:adjustRightInd w:val="0"/>
        <w:jc w:val="center"/>
        <w:rPr>
          <w:szCs w:val="28"/>
        </w:rPr>
      </w:pPr>
    </w:p>
    <w:p w14:paraId="037DA9BC" w14:textId="77777777" w:rsidR="00FB68BD" w:rsidRDefault="00FB68BD" w:rsidP="00FB68BD">
      <w:pPr>
        <w:widowControl w:val="0"/>
        <w:autoSpaceDE w:val="0"/>
        <w:autoSpaceDN w:val="0"/>
        <w:adjustRightInd w:val="0"/>
        <w:spacing w:line="230" w:lineRule="auto"/>
        <w:ind w:firstLine="709"/>
        <w:rPr>
          <w:szCs w:val="28"/>
        </w:rPr>
      </w:pPr>
    </w:p>
    <w:p w14:paraId="7BEF4B65" w14:textId="31547A39" w:rsidR="00FB68BD" w:rsidRPr="00A90489" w:rsidRDefault="00FB68BD" w:rsidP="00FB68BD">
      <w:pPr>
        <w:widowControl w:val="0"/>
        <w:autoSpaceDE w:val="0"/>
        <w:autoSpaceDN w:val="0"/>
        <w:adjustRightInd w:val="0"/>
        <w:spacing w:line="230" w:lineRule="auto"/>
        <w:ind w:firstLine="709"/>
        <w:rPr>
          <w:szCs w:val="28"/>
        </w:rPr>
      </w:pPr>
      <w:r w:rsidRPr="00A90489">
        <w:rPr>
          <w:szCs w:val="28"/>
        </w:rPr>
        <w:t xml:space="preserve">Согласно п. 2 ст.  11 Федерального закона от 24.06.1998 № 89-ФЗ                       </w:t>
      </w:r>
      <w:proofErr w:type="gramStart"/>
      <w:r w:rsidRPr="00A90489">
        <w:rPr>
          <w:szCs w:val="28"/>
        </w:rPr>
        <w:t xml:space="preserve">   «</w:t>
      </w:r>
      <w:proofErr w:type="gramEnd"/>
      <w:r w:rsidRPr="00A90489">
        <w:rPr>
          <w:szCs w:val="28"/>
        </w:rPr>
        <w:t>Об отходах производства и потребления» юридические лица при эксплуатации зданий, строений, сооружений и иных объектов, связанной с обращением с отходами, обязаны соблюдать федеральные нормы и правила и иные требования в области обращения с отходами.</w:t>
      </w:r>
    </w:p>
    <w:p w14:paraId="262C5BD4" w14:textId="77777777" w:rsidR="00FB68BD" w:rsidRDefault="00FB68BD" w:rsidP="00FB68BD">
      <w:pPr>
        <w:autoSpaceDE w:val="0"/>
        <w:autoSpaceDN w:val="0"/>
        <w:adjustRightInd w:val="0"/>
        <w:spacing w:line="230" w:lineRule="auto"/>
        <w:ind w:firstLine="709"/>
        <w:rPr>
          <w:szCs w:val="28"/>
        </w:rPr>
      </w:pPr>
      <w:r w:rsidRPr="00282DF3">
        <w:rPr>
          <w:szCs w:val="28"/>
        </w:rPr>
        <w:t xml:space="preserve">В соответствии со статьей 8 Федерального закона от 29.11.2007 №282-ФЗ «Об официальном статистическом учете и системе государственной статистики в Российской Федерации» </w:t>
      </w:r>
      <w:r>
        <w:rPr>
          <w:szCs w:val="28"/>
        </w:rPr>
        <w:t>р</w:t>
      </w:r>
      <w:r w:rsidRPr="00282DF3">
        <w:rPr>
          <w:szCs w:val="28"/>
        </w:rPr>
        <w:t>еспонденты</w:t>
      </w:r>
      <w:r>
        <w:rPr>
          <w:szCs w:val="28"/>
        </w:rPr>
        <w:t>,</w:t>
      </w:r>
      <w:r w:rsidRPr="00282DF3">
        <w:rPr>
          <w:szCs w:val="28"/>
        </w:rPr>
        <w:t xml:space="preserve"> обязаны безвозмездно предоставлять субъектам официального статистического учета первичные статистические данные и административные данные, необходимые для формирования официальной статистической информации, в том числе данные, содержащие сведения, составляющие государственную тайну, сведения, составляющие коммерческую тайну, сведения о налогоплательщиках, о персональных данных физических лиц при условии их обязательного обезличивания и другую информацию, доступ к которой ограничен федеральными законами.</w:t>
      </w:r>
    </w:p>
    <w:p w14:paraId="0ECB8A7E" w14:textId="10E19BBA" w:rsidR="00FB68BD" w:rsidRPr="006859CD" w:rsidRDefault="00FB68BD" w:rsidP="00FB68BD">
      <w:pPr>
        <w:autoSpaceDE w:val="0"/>
        <w:autoSpaceDN w:val="0"/>
        <w:adjustRightInd w:val="0"/>
        <w:spacing w:line="230" w:lineRule="auto"/>
        <w:ind w:firstLine="709"/>
        <w:rPr>
          <w:szCs w:val="28"/>
        </w:rPr>
      </w:pPr>
      <w:r w:rsidRPr="007F28D7">
        <w:rPr>
          <w:szCs w:val="28"/>
        </w:rPr>
        <w:t xml:space="preserve">В </w:t>
      </w:r>
      <w:r>
        <w:rPr>
          <w:szCs w:val="28"/>
        </w:rPr>
        <w:t>силу п.</w:t>
      </w:r>
      <w:r w:rsidRPr="007F28D7">
        <w:rPr>
          <w:szCs w:val="28"/>
        </w:rPr>
        <w:t xml:space="preserve"> 3 Положения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 утвержденного Постановлением Правительства Российской Федерации от 18.08.2008 № 620 первичные статистические данные предоставляются в обязательном порядке безвозмездно субъектам официального статистического учета респондентами </w:t>
      </w:r>
      <w:r>
        <w:rPr>
          <w:szCs w:val="28"/>
        </w:rPr>
        <w:t>–</w:t>
      </w:r>
      <w:r w:rsidRPr="007F28D7">
        <w:rPr>
          <w:szCs w:val="28"/>
        </w:rPr>
        <w:t xml:space="preserve"> созданными на </w:t>
      </w:r>
      <w:r w:rsidRPr="006859CD">
        <w:rPr>
          <w:szCs w:val="28"/>
        </w:rPr>
        <w:t>территории Российской Федерации юридическими лицами.</w:t>
      </w:r>
    </w:p>
    <w:p w14:paraId="318CB946" w14:textId="77777777" w:rsidR="00FB68BD" w:rsidRPr="006859CD" w:rsidRDefault="00FB68BD" w:rsidP="00FB68BD">
      <w:pPr>
        <w:pStyle w:val="ConsPlusNormal"/>
        <w:spacing w:line="230" w:lineRule="auto"/>
        <w:ind w:firstLine="709"/>
        <w:jc w:val="both"/>
      </w:pPr>
      <w:r w:rsidRPr="006859CD">
        <w:t>Согласно п</w:t>
      </w:r>
      <w:r>
        <w:t xml:space="preserve">. </w:t>
      </w:r>
      <w:r w:rsidRPr="006859CD">
        <w:t>14 Положения непредставление или несвоевременное предоставление респондентами субъектам официального статистического учета первичных статистических данных или административных данных либо предоставление недостоверных первичных статистических данных или административных данных влечет ответственность респондентов, предусмотренную законодательством Российской Федерации.</w:t>
      </w:r>
    </w:p>
    <w:p w14:paraId="7EAC806D" w14:textId="68BFE4D9" w:rsidR="00FB68BD" w:rsidRDefault="00FB68BD" w:rsidP="00FB68BD">
      <w:pPr>
        <w:autoSpaceDE w:val="0"/>
        <w:autoSpaceDN w:val="0"/>
        <w:adjustRightInd w:val="0"/>
        <w:spacing w:line="230" w:lineRule="auto"/>
        <w:ind w:firstLine="709"/>
        <w:rPr>
          <w:szCs w:val="28"/>
        </w:rPr>
      </w:pPr>
      <w:r w:rsidRPr="000F1199">
        <w:rPr>
          <w:szCs w:val="28"/>
        </w:rPr>
        <w:t xml:space="preserve">Приказом Росстата от 09.10.01.2020 № 627, утверждена годовая форма федерального статистического наблюдения </w:t>
      </w:r>
      <w:hyperlink r:id="rId6" w:history="1">
        <w:r w:rsidRPr="000F1199">
          <w:rPr>
            <w:color w:val="000000"/>
            <w:szCs w:val="28"/>
          </w:rPr>
          <w:t>№ 2-ТП (отходы)</w:t>
        </w:r>
      </w:hyperlink>
      <w:r w:rsidRPr="000F1199">
        <w:rPr>
          <w:szCs w:val="28"/>
        </w:rPr>
        <w:t xml:space="preserve"> «Сведения об образовании, использовании, обезвреживании, транспортировании и размещении отходов производства и потребления»</w:t>
      </w:r>
      <w:r>
        <w:rPr>
          <w:szCs w:val="28"/>
        </w:rPr>
        <w:t xml:space="preserve"> (далее по тексту – отчет)</w:t>
      </w:r>
      <w:r w:rsidRPr="000F1199">
        <w:rPr>
          <w:szCs w:val="28"/>
        </w:rPr>
        <w:t>, срок представления которой – 1 февраля после отчетного периода, а также указания по её заполнению.</w:t>
      </w:r>
    </w:p>
    <w:p w14:paraId="24BB3AC4" w14:textId="2EBB00B3" w:rsidR="00FB68BD" w:rsidRDefault="00FB68BD" w:rsidP="00FB68BD">
      <w:pPr>
        <w:autoSpaceDE w:val="0"/>
        <w:autoSpaceDN w:val="0"/>
        <w:adjustRightInd w:val="0"/>
        <w:spacing w:line="230" w:lineRule="auto"/>
        <w:ind w:firstLine="709"/>
        <w:rPr>
          <w:szCs w:val="28"/>
        </w:rPr>
      </w:pPr>
      <w:r>
        <w:rPr>
          <w:szCs w:val="28"/>
        </w:rPr>
        <w:t>С учетом указанных выше требований федерального законодательства, на всех хозяйствующих субъектов возложена обязанность по своевременному (не позднее 1 февраля) направлять в органы Росприроднадзора отчета по форме 2-ТП.</w:t>
      </w:r>
    </w:p>
    <w:p w14:paraId="747B0165" w14:textId="644EDE36" w:rsidR="00FB68BD" w:rsidRDefault="00FB68BD" w:rsidP="00FB68BD">
      <w:pPr>
        <w:pStyle w:val="a3"/>
        <w:spacing w:before="0" w:beforeAutospacing="0" w:after="0" w:afterAutospacing="0" w:line="288" w:lineRule="atLeast"/>
        <w:ind w:firstLine="540"/>
        <w:jc w:val="both"/>
        <w:rPr>
          <w:sz w:val="28"/>
          <w:szCs w:val="28"/>
        </w:rPr>
      </w:pPr>
      <w:r w:rsidRPr="00FB68BD">
        <w:rPr>
          <w:sz w:val="28"/>
          <w:szCs w:val="28"/>
        </w:rPr>
        <w:t xml:space="preserve">Ненадлежащее исполнение данной обязанности, влечет за собой ответственность по ч. 10 ст. 8.2 Кодекса Российской Федерации об </w:t>
      </w:r>
      <w:r w:rsidRPr="00FB68BD">
        <w:rPr>
          <w:sz w:val="28"/>
          <w:szCs w:val="28"/>
        </w:rPr>
        <w:lastRenderedPageBreak/>
        <w:t>административных правонарушениях (</w:t>
      </w:r>
      <w:r>
        <w:rPr>
          <w:sz w:val="28"/>
          <w:szCs w:val="28"/>
        </w:rPr>
        <w:t>н</w:t>
      </w:r>
      <w:r w:rsidRPr="00FB68BD">
        <w:rPr>
          <w:sz w:val="28"/>
          <w:szCs w:val="28"/>
        </w:rPr>
        <w:t>еисполнение обязанности по ведению учета в области обращения с отходами производства и потребления</w:t>
      </w:r>
      <w:r>
        <w:rPr>
          <w:sz w:val="28"/>
          <w:szCs w:val="28"/>
        </w:rPr>
        <w:t>).</w:t>
      </w:r>
    </w:p>
    <w:p w14:paraId="1B7CD529" w14:textId="67CE35C7" w:rsidR="00FB68BD" w:rsidRPr="00FB68BD" w:rsidRDefault="00FB68BD" w:rsidP="00FB68BD">
      <w:pPr>
        <w:pStyle w:val="a3"/>
        <w:spacing w:before="0" w:beforeAutospacing="0" w:after="0" w:afterAutospacing="0" w:line="288" w:lineRule="atLeast"/>
        <w:ind w:firstLine="540"/>
        <w:jc w:val="both"/>
        <w:rPr>
          <w:sz w:val="28"/>
          <w:szCs w:val="28"/>
        </w:rPr>
      </w:pPr>
      <w:r w:rsidRPr="00FB68BD">
        <w:rPr>
          <w:sz w:val="28"/>
          <w:szCs w:val="28"/>
        </w:rPr>
        <w:t>Наказание за совершение данного административного правонарушения предусмотрена в виде наложения административного штрафа для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r>
        <w:rPr>
          <w:sz w:val="28"/>
          <w:szCs w:val="28"/>
        </w:rPr>
        <w:t>.</w:t>
      </w:r>
    </w:p>
    <w:p w14:paraId="40AFA65E" w14:textId="34B55792" w:rsidR="00FB68BD" w:rsidRPr="00FB68BD" w:rsidRDefault="00FB68BD" w:rsidP="00FB68BD">
      <w:pPr>
        <w:pStyle w:val="a3"/>
        <w:spacing w:before="0" w:beforeAutospacing="0" w:after="0" w:afterAutospacing="0" w:line="288" w:lineRule="atLeast"/>
        <w:ind w:firstLine="540"/>
        <w:jc w:val="both"/>
        <w:rPr>
          <w:sz w:val="28"/>
          <w:szCs w:val="28"/>
        </w:rPr>
      </w:pPr>
    </w:p>
    <w:p w14:paraId="6F51EE0D" w14:textId="426C8C99" w:rsidR="00FB68BD" w:rsidRPr="00FB68BD" w:rsidRDefault="00FB68BD" w:rsidP="00FB68BD">
      <w:pPr>
        <w:autoSpaceDE w:val="0"/>
        <w:autoSpaceDN w:val="0"/>
        <w:adjustRightInd w:val="0"/>
        <w:spacing w:line="230" w:lineRule="auto"/>
        <w:ind w:firstLine="709"/>
        <w:rPr>
          <w:szCs w:val="28"/>
        </w:rPr>
      </w:pPr>
    </w:p>
    <w:p w14:paraId="4DC20D69" w14:textId="77777777" w:rsidR="00694B2F" w:rsidRPr="00FB68BD" w:rsidRDefault="00694B2F">
      <w:pPr>
        <w:rPr>
          <w:szCs w:val="28"/>
        </w:rPr>
      </w:pPr>
    </w:p>
    <w:sectPr w:rsidR="00694B2F" w:rsidRPr="00FB68BD" w:rsidSect="00FB68BD">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09665" w14:textId="77777777" w:rsidR="00620676" w:rsidRDefault="00620676" w:rsidP="00694B2F">
      <w:r>
        <w:separator/>
      </w:r>
    </w:p>
  </w:endnote>
  <w:endnote w:type="continuationSeparator" w:id="0">
    <w:p w14:paraId="35FFE020" w14:textId="77777777" w:rsidR="00620676" w:rsidRDefault="00620676" w:rsidP="00694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8A29C" w14:textId="77777777" w:rsidR="00620676" w:rsidRDefault="00620676" w:rsidP="00694B2F">
      <w:r>
        <w:separator/>
      </w:r>
    </w:p>
  </w:footnote>
  <w:footnote w:type="continuationSeparator" w:id="0">
    <w:p w14:paraId="0D9ABD4E" w14:textId="77777777" w:rsidR="00620676" w:rsidRDefault="00620676" w:rsidP="00694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4854800"/>
      <w:docPartObj>
        <w:docPartGallery w:val="Page Numbers (Top of Page)"/>
        <w:docPartUnique/>
      </w:docPartObj>
    </w:sdtPr>
    <w:sdtEndPr/>
    <w:sdtContent>
      <w:p w14:paraId="01FC5964" w14:textId="53DA46B5" w:rsidR="00FB68BD" w:rsidRDefault="00FB68BD">
        <w:pPr>
          <w:pStyle w:val="a7"/>
          <w:jc w:val="center"/>
        </w:pPr>
        <w:r>
          <w:fldChar w:fldCharType="begin"/>
        </w:r>
        <w:r>
          <w:instrText>PAGE   \* MERGEFORMAT</w:instrText>
        </w:r>
        <w:r>
          <w:fldChar w:fldCharType="separate"/>
        </w:r>
        <w:r>
          <w:t>2</w:t>
        </w:r>
        <w:r>
          <w:fldChar w:fldCharType="end"/>
        </w:r>
      </w:p>
    </w:sdtContent>
  </w:sdt>
  <w:p w14:paraId="0CBFEB77" w14:textId="77777777" w:rsidR="00FB68BD" w:rsidRDefault="00FB68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734"/>
    <w:rsid w:val="002C7734"/>
    <w:rsid w:val="004C535C"/>
    <w:rsid w:val="005E79D7"/>
    <w:rsid w:val="00620676"/>
    <w:rsid w:val="00694B2F"/>
    <w:rsid w:val="009561C4"/>
    <w:rsid w:val="00957306"/>
    <w:rsid w:val="00DF6143"/>
    <w:rsid w:val="00FB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C8F1"/>
  <w15:chartTrackingRefBased/>
  <w15:docId w15:val="{35D08A67-AA11-4754-8C8B-80E6BEEA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68BD"/>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94B2F"/>
    <w:pPr>
      <w:spacing w:before="100" w:beforeAutospacing="1" w:after="100" w:afterAutospacing="1"/>
      <w:jc w:val="left"/>
    </w:pPr>
    <w:rPr>
      <w:rFonts w:eastAsia="Times New Roman" w:cs="Times New Roman"/>
      <w:sz w:val="24"/>
      <w:szCs w:val="24"/>
      <w:lang w:eastAsia="ru-RU"/>
    </w:rPr>
  </w:style>
  <w:style w:type="paragraph" w:styleId="a4">
    <w:name w:val="footnote text"/>
    <w:basedOn w:val="a"/>
    <w:link w:val="a5"/>
    <w:uiPriority w:val="99"/>
    <w:unhideWhenUsed/>
    <w:rsid w:val="00694B2F"/>
    <w:pPr>
      <w:suppressAutoHyphens/>
      <w:jc w:val="left"/>
    </w:pPr>
    <w:rPr>
      <w:rFonts w:eastAsia="Times New Roman" w:cs="Times New Roman"/>
      <w:sz w:val="20"/>
      <w:szCs w:val="20"/>
    </w:rPr>
  </w:style>
  <w:style w:type="character" w:customStyle="1" w:styleId="a5">
    <w:name w:val="Текст сноски Знак"/>
    <w:basedOn w:val="a0"/>
    <w:link w:val="a4"/>
    <w:uiPriority w:val="99"/>
    <w:rsid w:val="00694B2F"/>
    <w:rPr>
      <w:rFonts w:ascii="Times New Roman" w:eastAsia="Times New Roman" w:hAnsi="Times New Roman" w:cs="Times New Roman"/>
      <w:sz w:val="20"/>
      <w:szCs w:val="20"/>
    </w:rPr>
  </w:style>
  <w:style w:type="character" w:styleId="a6">
    <w:name w:val="footnote reference"/>
    <w:uiPriority w:val="99"/>
    <w:unhideWhenUsed/>
    <w:rsid w:val="00694B2F"/>
    <w:rPr>
      <w:vertAlign w:val="superscript"/>
    </w:rPr>
  </w:style>
  <w:style w:type="paragraph" w:customStyle="1" w:styleId="ConsPlusNormal">
    <w:name w:val="ConsPlusNormal"/>
    <w:rsid w:val="00FB68B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header"/>
    <w:basedOn w:val="a"/>
    <w:link w:val="a8"/>
    <w:uiPriority w:val="99"/>
    <w:unhideWhenUsed/>
    <w:rsid w:val="00FB68BD"/>
    <w:pPr>
      <w:tabs>
        <w:tab w:val="center" w:pos="4677"/>
        <w:tab w:val="right" w:pos="9355"/>
      </w:tabs>
    </w:pPr>
  </w:style>
  <w:style w:type="character" w:customStyle="1" w:styleId="a8">
    <w:name w:val="Верхний колонтитул Знак"/>
    <w:basedOn w:val="a0"/>
    <w:link w:val="a7"/>
    <w:uiPriority w:val="99"/>
    <w:rsid w:val="00FB68BD"/>
    <w:rPr>
      <w:rFonts w:ascii="Times New Roman" w:hAnsi="Times New Roman"/>
      <w:sz w:val="28"/>
    </w:rPr>
  </w:style>
  <w:style w:type="paragraph" w:styleId="a9">
    <w:name w:val="footer"/>
    <w:basedOn w:val="a"/>
    <w:link w:val="aa"/>
    <w:uiPriority w:val="99"/>
    <w:unhideWhenUsed/>
    <w:rsid w:val="00FB68BD"/>
    <w:pPr>
      <w:tabs>
        <w:tab w:val="center" w:pos="4677"/>
        <w:tab w:val="right" w:pos="9355"/>
      </w:tabs>
    </w:pPr>
  </w:style>
  <w:style w:type="character" w:customStyle="1" w:styleId="aa">
    <w:name w:val="Нижний колонтитул Знак"/>
    <w:basedOn w:val="a0"/>
    <w:link w:val="a9"/>
    <w:uiPriority w:val="99"/>
    <w:rsid w:val="00FB68BD"/>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948212">
      <w:bodyDiv w:val="1"/>
      <w:marLeft w:val="0"/>
      <w:marRight w:val="0"/>
      <w:marTop w:val="0"/>
      <w:marBottom w:val="0"/>
      <w:divBdr>
        <w:top w:val="none" w:sz="0" w:space="0" w:color="auto"/>
        <w:left w:val="none" w:sz="0" w:space="0" w:color="auto"/>
        <w:bottom w:val="none" w:sz="0" w:space="0" w:color="auto"/>
        <w:right w:val="none" w:sz="0" w:space="0" w:color="auto"/>
      </w:divBdr>
    </w:div>
    <w:div w:id="190791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6D179F5C1B8D674B1A80859F5A5712110625FAD8B009ACD273AE009C53037AABDCE13FF3410680Eg6L5J"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Алексей Владимирович</dc:creator>
  <cp:keywords/>
  <dc:description/>
  <cp:lastModifiedBy>Кузнецов Алексей Владимирович</cp:lastModifiedBy>
  <cp:revision>2</cp:revision>
  <dcterms:created xsi:type="dcterms:W3CDTF">2025-06-29T05:55:00Z</dcterms:created>
  <dcterms:modified xsi:type="dcterms:W3CDTF">2025-06-29T05:55:00Z</dcterms:modified>
</cp:coreProperties>
</file>